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0234"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699D401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25AA5669" w14:textId="77777777" w:rsidR="00381021"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8"/>
          <w:szCs w:val="28"/>
        </w:rPr>
      </w:pPr>
      <w:r w:rsidRPr="00E81711">
        <w:rPr>
          <w:rFonts w:eastAsiaTheme="minorEastAsia" w:cstheme="minorHAnsi"/>
          <w:b/>
          <w:color w:val="385623" w:themeColor="accent6" w:themeShade="80"/>
          <w:sz w:val="28"/>
          <w:szCs w:val="28"/>
        </w:rPr>
        <w:t xml:space="preserve">Admission Policy of </w:t>
      </w:r>
      <w:r w:rsidR="00381021">
        <w:rPr>
          <w:rFonts w:eastAsiaTheme="minorEastAsia" w:cstheme="minorHAnsi"/>
          <w:b/>
          <w:color w:val="385623" w:themeColor="accent6" w:themeShade="80"/>
          <w:sz w:val="28"/>
          <w:szCs w:val="28"/>
        </w:rPr>
        <w:t xml:space="preserve"> </w:t>
      </w:r>
    </w:p>
    <w:p w14:paraId="7D9976B5" w14:textId="77777777" w:rsidR="00851DD1" w:rsidRDefault="00851DD1"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8"/>
          <w:szCs w:val="28"/>
        </w:rPr>
      </w:pPr>
    </w:p>
    <w:p w14:paraId="50B05280" w14:textId="10E6B424" w:rsidR="00987EFD" w:rsidRPr="00851DD1" w:rsidRDefault="001504F4"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28"/>
          <w:szCs w:val="28"/>
        </w:rPr>
      </w:pPr>
      <w:r w:rsidRPr="00851DD1">
        <w:rPr>
          <w:rFonts w:ascii="Comic Sans MS" w:eastAsiaTheme="minorEastAsia" w:hAnsi="Comic Sans MS" w:cstheme="minorHAnsi"/>
          <w:b/>
          <w:sz w:val="32"/>
          <w:szCs w:val="32"/>
        </w:rPr>
        <w:t xml:space="preserve">The </w:t>
      </w:r>
      <w:r w:rsidRPr="00851DD1">
        <w:rPr>
          <w:rFonts w:ascii="Comic Sans MS" w:eastAsiaTheme="minorEastAsia" w:hAnsi="Comic Sans MS" w:cstheme="minorHAnsi"/>
          <w:b/>
          <w:color w:val="FF0000"/>
          <w:sz w:val="32"/>
          <w:szCs w:val="32"/>
        </w:rPr>
        <w:t xml:space="preserve">Red </w:t>
      </w:r>
      <w:r w:rsidRPr="00851DD1">
        <w:rPr>
          <w:rFonts w:ascii="Comic Sans MS" w:eastAsiaTheme="minorEastAsia" w:hAnsi="Comic Sans MS" w:cstheme="minorHAnsi"/>
          <w:b/>
          <w:sz w:val="32"/>
          <w:szCs w:val="32"/>
        </w:rPr>
        <w:t>Door School</w:t>
      </w:r>
    </w:p>
    <w:p w14:paraId="1759CF6B" w14:textId="77777777" w:rsidR="00987EFD" w:rsidRPr="00E8171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8"/>
          <w:szCs w:val="28"/>
        </w:rPr>
      </w:pPr>
    </w:p>
    <w:p w14:paraId="50D3CC72" w14:textId="4DB4588D" w:rsidR="00987EFD" w:rsidRPr="00E81711" w:rsidRDefault="001504F4"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r w:rsidRPr="00E81711">
        <w:rPr>
          <w:rFonts w:eastAsiaTheme="minorEastAsia" w:cstheme="minorHAnsi"/>
          <w:b/>
          <w:color w:val="385623" w:themeColor="accent6" w:themeShade="80"/>
          <w:sz w:val="24"/>
          <w:szCs w:val="24"/>
        </w:rPr>
        <w:t>Monkstown Grove, Monkstown Avenue, Monkstown. Co. D</w:t>
      </w:r>
      <w:r w:rsidR="00646781" w:rsidRPr="00E81711">
        <w:rPr>
          <w:rFonts w:eastAsiaTheme="minorEastAsia" w:cstheme="minorHAnsi"/>
          <w:b/>
          <w:color w:val="385623" w:themeColor="accent6" w:themeShade="80"/>
          <w:sz w:val="24"/>
          <w:szCs w:val="24"/>
        </w:rPr>
        <w:t>ublin</w:t>
      </w:r>
    </w:p>
    <w:p w14:paraId="6857178A" w14:textId="77777777" w:rsidR="00987EFD" w:rsidRPr="00E8171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p>
    <w:p w14:paraId="702EF913" w14:textId="3E47343A" w:rsidR="00987EFD" w:rsidRPr="00E8171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r w:rsidRPr="00E81711">
        <w:rPr>
          <w:rFonts w:eastAsiaTheme="minorEastAsia" w:cstheme="minorHAnsi"/>
          <w:b/>
          <w:color w:val="385623" w:themeColor="accent6" w:themeShade="80"/>
          <w:sz w:val="24"/>
          <w:szCs w:val="24"/>
        </w:rPr>
        <w:t>Roll number:</w:t>
      </w:r>
      <w:r w:rsidR="00646781" w:rsidRPr="00E81711">
        <w:rPr>
          <w:rFonts w:eastAsiaTheme="minorEastAsia" w:cstheme="minorHAnsi"/>
          <w:b/>
          <w:color w:val="385623" w:themeColor="accent6" w:themeShade="80"/>
          <w:sz w:val="24"/>
          <w:szCs w:val="24"/>
        </w:rPr>
        <w:t xml:space="preserve"> 20381D</w:t>
      </w:r>
    </w:p>
    <w:p w14:paraId="551635FA" w14:textId="77777777" w:rsidR="00987EFD" w:rsidRPr="00E8171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p>
    <w:p w14:paraId="50219D33" w14:textId="0553B16E" w:rsidR="00987EFD" w:rsidRPr="00E8171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r w:rsidRPr="00E81711">
        <w:rPr>
          <w:rFonts w:eastAsiaTheme="minorEastAsia" w:cstheme="minorHAnsi"/>
          <w:b/>
          <w:color w:val="385623" w:themeColor="accent6" w:themeShade="80"/>
          <w:sz w:val="24"/>
          <w:szCs w:val="24"/>
        </w:rPr>
        <w:t>School Patron</w:t>
      </w:r>
      <w:r w:rsidR="002604F2" w:rsidRPr="00E81711">
        <w:rPr>
          <w:rFonts w:eastAsiaTheme="minorEastAsia" w:cstheme="minorHAnsi"/>
          <w:b/>
          <w:color w:val="385623" w:themeColor="accent6" w:themeShade="80"/>
          <w:sz w:val="24"/>
          <w:szCs w:val="24"/>
        </w:rPr>
        <w:t>/s</w:t>
      </w:r>
      <w:r w:rsidRPr="00E81711">
        <w:rPr>
          <w:rFonts w:eastAsiaTheme="minorEastAsia" w:cstheme="minorHAnsi"/>
          <w:b/>
          <w:color w:val="385623" w:themeColor="accent6" w:themeShade="80"/>
          <w:sz w:val="24"/>
          <w:szCs w:val="24"/>
        </w:rPr>
        <w:t>:</w:t>
      </w:r>
      <w:r w:rsidR="00646781" w:rsidRPr="00E81711">
        <w:rPr>
          <w:rFonts w:eastAsiaTheme="minorEastAsia" w:cstheme="minorHAnsi"/>
          <w:b/>
          <w:color w:val="385623" w:themeColor="accent6" w:themeShade="80"/>
          <w:sz w:val="24"/>
          <w:szCs w:val="24"/>
        </w:rPr>
        <w:t xml:space="preserve"> Autism Ireland</w:t>
      </w:r>
    </w:p>
    <w:p w14:paraId="34987E27" w14:textId="66155C7E" w:rsidR="00987EFD" w:rsidRPr="00E8171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eastAsiaTheme="minorEastAsia" w:cstheme="minorHAnsi"/>
          <w:b/>
          <w:color w:val="385623" w:themeColor="accent6" w:themeShade="80"/>
          <w:sz w:val="24"/>
          <w:szCs w:val="24"/>
        </w:rPr>
      </w:pPr>
    </w:p>
    <w:p w14:paraId="2F6982FD" w14:textId="77777777" w:rsidR="00727D12" w:rsidRPr="00E81711" w:rsidRDefault="00727D12" w:rsidP="00987EFD">
      <w:pPr>
        <w:pStyle w:val="ListParagraph"/>
        <w:spacing w:after="0" w:line="240" w:lineRule="auto"/>
        <w:ind w:left="567"/>
        <w:jc w:val="both"/>
        <w:rPr>
          <w:rFonts w:eastAsiaTheme="minorEastAsia" w:cstheme="minorHAnsi"/>
          <w:b/>
          <w:color w:val="385623" w:themeColor="accent6" w:themeShade="80"/>
          <w:sz w:val="24"/>
          <w:szCs w:val="24"/>
        </w:rPr>
      </w:pPr>
    </w:p>
    <w:p w14:paraId="68B13493" w14:textId="77777777" w:rsidR="002B7446" w:rsidRPr="00E81711" w:rsidRDefault="002B7446" w:rsidP="00C66166">
      <w:pPr>
        <w:pStyle w:val="Heading2"/>
      </w:pPr>
      <w:r w:rsidRPr="00C66166">
        <w:t>Introduction</w:t>
      </w:r>
      <w:r w:rsidRPr="00E81711">
        <w:t xml:space="preserve"> </w:t>
      </w:r>
    </w:p>
    <w:p w14:paraId="713ACD68" w14:textId="77777777" w:rsidR="002B7446" w:rsidRPr="00E81711" w:rsidRDefault="002B7446" w:rsidP="00762B44">
      <w:pPr>
        <w:spacing w:after="0" w:line="240" w:lineRule="auto"/>
        <w:jc w:val="both"/>
        <w:rPr>
          <w:rFonts w:eastAsiaTheme="minorEastAsia" w:cstheme="minorHAnsi"/>
        </w:rPr>
      </w:pPr>
    </w:p>
    <w:p w14:paraId="77E6FF18" w14:textId="77777777" w:rsidR="00BB6BF4" w:rsidRPr="004942A9" w:rsidRDefault="002B7446" w:rsidP="00567B36">
      <w:pPr>
        <w:spacing w:after="0" w:line="240" w:lineRule="auto"/>
        <w:rPr>
          <w:rFonts w:eastAsiaTheme="minorEastAsia" w:cstheme="minorHAnsi"/>
        </w:rPr>
      </w:pPr>
      <w:r w:rsidRPr="00E81711">
        <w:rPr>
          <w:rFonts w:eastAsiaTheme="minorEastAsia" w:cstheme="minorHAnsi"/>
        </w:rPr>
        <w:t xml:space="preserve">This Admission Policy complies with the requirements of the Education Act 1998, the Education </w:t>
      </w:r>
      <w:r w:rsidR="00914167" w:rsidRPr="00E81711">
        <w:rPr>
          <w:rFonts w:eastAsiaTheme="minorEastAsia" w:cstheme="minorHAnsi"/>
        </w:rPr>
        <w:t>(Admission to Schools) Act 2018</w:t>
      </w:r>
      <w:r w:rsidRPr="00E81711">
        <w:rPr>
          <w:rFonts w:eastAsiaTheme="minorEastAsia" w:cstheme="minorHAnsi"/>
        </w:rPr>
        <w:t xml:space="preserve"> and the Equal Status Act 2000. In drafting this policy, the board of </w:t>
      </w:r>
      <w:r w:rsidRPr="004942A9">
        <w:rPr>
          <w:rFonts w:eastAsiaTheme="minorEastAsia" w:cstheme="minorHAnsi"/>
        </w:rPr>
        <w:t>management of the school has consulted with school staff, the school patron and with parents of children attending the school.</w:t>
      </w:r>
    </w:p>
    <w:p w14:paraId="73D546B5" w14:textId="77777777" w:rsidR="002B7446" w:rsidRPr="004942A9" w:rsidRDefault="002B7446" w:rsidP="00567B36">
      <w:pPr>
        <w:spacing w:after="0" w:line="240" w:lineRule="auto"/>
        <w:rPr>
          <w:rFonts w:eastAsiaTheme="minorEastAsia" w:cstheme="minorHAnsi"/>
        </w:rPr>
      </w:pPr>
    </w:p>
    <w:p w14:paraId="58068BDB" w14:textId="41B11321" w:rsidR="002B7446" w:rsidRPr="004942A9" w:rsidRDefault="002B7446" w:rsidP="00567B36">
      <w:pPr>
        <w:spacing w:after="0" w:line="240" w:lineRule="auto"/>
        <w:rPr>
          <w:rFonts w:eastAsiaTheme="minorEastAsia" w:cstheme="minorHAnsi"/>
        </w:rPr>
      </w:pPr>
      <w:r w:rsidRPr="004942A9">
        <w:rPr>
          <w:rFonts w:eastAsiaTheme="minorEastAsia" w:cstheme="minorHAnsi"/>
        </w:rPr>
        <w:t>The policy was approved by the school patron on</w:t>
      </w:r>
      <w:r w:rsidR="00FD3904">
        <w:rPr>
          <w:rFonts w:eastAsiaTheme="minorEastAsia" w:cstheme="minorHAnsi"/>
        </w:rPr>
        <w:t xml:space="preserve"> 1/9/2023. </w:t>
      </w:r>
      <w:r w:rsidRPr="004942A9">
        <w:rPr>
          <w:rFonts w:eastAsiaTheme="minorEastAsia" w:cstheme="minorHAnsi"/>
        </w:rPr>
        <w:t>It is published on the school’s website and will be made available in hardcopy</w:t>
      </w:r>
      <w:r w:rsidR="00914167" w:rsidRPr="004942A9">
        <w:rPr>
          <w:rFonts w:eastAsiaTheme="minorEastAsia" w:cstheme="minorHAnsi"/>
        </w:rPr>
        <w:t>,</w:t>
      </w:r>
      <w:r w:rsidRPr="004942A9">
        <w:rPr>
          <w:rFonts w:eastAsiaTheme="minorEastAsia" w:cstheme="minorHAnsi"/>
        </w:rPr>
        <w:t xml:space="preserve"> on request</w:t>
      </w:r>
      <w:r w:rsidR="00914167" w:rsidRPr="004942A9">
        <w:rPr>
          <w:rFonts w:eastAsiaTheme="minorEastAsia" w:cstheme="minorHAnsi"/>
        </w:rPr>
        <w:t>,</w:t>
      </w:r>
      <w:r w:rsidRPr="004942A9">
        <w:rPr>
          <w:rFonts w:eastAsiaTheme="minorEastAsia" w:cstheme="minorHAnsi"/>
        </w:rPr>
        <w:t xml:space="preserve"> to any person who requests it.</w:t>
      </w:r>
    </w:p>
    <w:p w14:paraId="0E304560" w14:textId="77777777" w:rsidR="00567B36" w:rsidRPr="004942A9" w:rsidRDefault="00567B36" w:rsidP="00567B36">
      <w:pPr>
        <w:spacing w:after="0" w:line="240" w:lineRule="auto"/>
        <w:rPr>
          <w:rFonts w:eastAsiaTheme="minorEastAsia" w:cstheme="minorHAnsi"/>
        </w:rPr>
      </w:pPr>
    </w:p>
    <w:p w14:paraId="6CE22E2B" w14:textId="108CE82A" w:rsidR="00987EFD" w:rsidRPr="004942A9" w:rsidRDefault="00567B36" w:rsidP="00567B36">
      <w:pPr>
        <w:rPr>
          <w:rFonts w:cstheme="minorHAnsi"/>
        </w:rPr>
      </w:pPr>
      <w:r w:rsidRPr="004942A9">
        <w:rPr>
          <w:rFonts w:cstheme="minorHAnsi"/>
        </w:rPr>
        <w:t xml:space="preserve">The relevant dates and timelines for </w:t>
      </w:r>
      <w:r w:rsidR="005C6618" w:rsidRPr="004942A9">
        <w:rPr>
          <w:rFonts w:cstheme="minorHAnsi"/>
        </w:rPr>
        <w:t>The Red Door School</w:t>
      </w:r>
      <w:r w:rsidRPr="004942A9">
        <w:rPr>
          <w:rFonts w:cstheme="minorHAnsi"/>
        </w:rPr>
        <w:t xml:space="preserve"> admission process are set out in the school’s </w:t>
      </w:r>
      <w:r w:rsidR="00D3482E" w:rsidRPr="004942A9">
        <w:rPr>
          <w:rFonts w:cstheme="minorHAnsi"/>
        </w:rPr>
        <w:t>a</w:t>
      </w:r>
      <w:r w:rsidRPr="004942A9">
        <w:rPr>
          <w:rFonts w:cstheme="minorHAnsi"/>
        </w:rPr>
        <w:t xml:space="preserve">nnual </w:t>
      </w:r>
      <w:r w:rsidR="00D3482E" w:rsidRPr="004942A9">
        <w:rPr>
          <w:rFonts w:cstheme="minorHAnsi"/>
        </w:rPr>
        <w:t>a</w:t>
      </w:r>
      <w:r w:rsidRPr="004942A9">
        <w:rPr>
          <w:rFonts w:cstheme="minorHAnsi"/>
        </w:rPr>
        <w:t xml:space="preserve">dmission </w:t>
      </w:r>
      <w:r w:rsidR="00D3482E" w:rsidRPr="004942A9">
        <w:rPr>
          <w:rFonts w:cstheme="minorHAnsi"/>
        </w:rPr>
        <w:t>n</w:t>
      </w:r>
      <w:r w:rsidRPr="004942A9">
        <w:rPr>
          <w:rFonts w:cstheme="minorHAnsi"/>
        </w:rPr>
        <w:t>otice which</w:t>
      </w:r>
      <w:r w:rsidR="00764262" w:rsidRPr="004942A9">
        <w:rPr>
          <w:rFonts w:cstheme="minorHAnsi"/>
        </w:rPr>
        <w:t xml:space="preserve"> is</w:t>
      </w:r>
      <w:r w:rsidRPr="004942A9">
        <w:rPr>
          <w:rFonts w:cstheme="minorHAnsi"/>
        </w:rPr>
        <w:t xml:space="preserve"> published annually on the school’s website </w:t>
      </w:r>
      <w:r w:rsidR="00A26514" w:rsidRPr="004942A9">
        <w:rPr>
          <w:rFonts w:cstheme="minorHAnsi"/>
        </w:rPr>
        <w:t xml:space="preserve">at least one week </w:t>
      </w:r>
      <w:r w:rsidRPr="004942A9">
        <w:rPr>
          <w:rFonts w:cstheme="minorHAnsi"/>
        </w:rPr>
        <w:t>before the commencement of the admission process for the school year concerned.</w:t>
      </w:r>
    </w:p>
    <w:p w14:paraId="3C120D99" w14:textId="77777777" w:rsidR="00E96AF6" w:rsidRPr="004942A9" w:rsidRDefault="00E96AF6" w:rsidP="00E96AF6">
      <w:pPr>
        <w:rPr>
          <w:rFonts w:cstheme="minorHAnsi"/>
        </w:rPr>
      </w:pPr>
      <w:r w:rsidRPr="004942A9">
        <w:rPr>
          <w:rFonts w:cstheme="minorHAnsi"/>
        </w:rPr>
        <w:t xml:space="preserve">This policy must be read in conjunction with the </w:t>
      </w:r>
      <w:r w:rsidR="00CB473E" w:rsidRPr="004942A9">
        <w:rPr>
          <w:rFonts w:cstheme="minorHAnsi"/>
        </w:rPr>
        <w:t>a</w:t>
      </w:r>
      <w:r w:rsidRPr="004942A9">
        <w:rPr>
          <w:rFonts w:cstheme="minorHAnsi"/>
        </w:rPr>
        <w:t xml:space="preserve">nnual </w:t>
      </w:r>
      <w:r w:rsidR="00CB473E" w:rsidRPr="004942A9">
        <w:rPr>
          <w:rFonts w:cstheme="minorHAnsi"/>
        </w:rPr>
        <w:t>a</w:t>
      </w:r>
      <w:r w:rsidRPr="004942A9">
        <w:rPr>
          <w:rFonts w:cstheme="minorHAnsi"/>
        </w:rPr>
        <w:t>dmission notice for the school year concerned.</w:t>
      </w:r>
    </w:p>
    <w:p w14:paraId="1BA088AA" w14:textId="77777777" w:rsidR="00E96AF6" w:rsidRPr="004942A9" w:rsidRDefault="00E96AF6" w:rsidP="00E96AF6">
      <w:pPr>
        <w:spacing w:after="0" w:line="240" w:lineRule="auto"/>
        <w:rPr>
          <w:rFonts w:eastAsiaTheme="minorEastAsia" w:cstheme="minorHAnsi"/>
        </w:rPr>
      </w:pPr>
      <w:r w:rsidRPr="004942A9">
        <w:rPr>
          <w:rFonts w:cstheme="minorHAnsi"/>
        </w:rPr>
        <w:t xml:space="preserve">The application form for admission </w:t>
      </w:r>
      <w:r w:rsidRPr="004942A9">
        <w:rPr>
          <w:rFonts w:eastAsiaTheme="minorEastAsia" w:cstheme="minorHAnsi"/>
        </w:rPr>
        <w:t>is published on the school’s website and will be made available in hardcopy on request to any person who requests it.</w:t>
      </w:r>
    </w:p>
    <w:p w14:paraId="18729417" w14:textId="77777777" w:rsidR="002B7446" w:rsidRPr="004942A9" w:rsidRDefault="002B7446" w:rsidP="00762B44">
      <w:pPr>
        <w:spacing w:after="0" w:line="240" w:lineRule="auto"/>
        <w:jc w:val="both"/>
        <w:rPr>
          <w:rFonts w:eastAsiaTheme="minorEastAsia" w:cstheme="minorHAnsi"/>
        </w:rPr>
      </w:pPr>
    </w:p>
    <w:p w14:paraId="7EA80554" w14:textId="77777777" w:rsidR="002B7446" w:rsidRPr="004942A9" w:rsidRDefault="00641946" w:rsidP="00C66166">
      <w:pPr>
        <w:pStyle w:val="Heading2"/>
      </w:pPr>
      <w:r w:rsidRPr="004942A9">
        <w:t>Characteristic spirit and general objectives of the school</w:t>
      </w:r>
    </w:p>
    <w:p w14:paraId="08FBC788" w14:textId="77777777" w:rsidR="003774F0" w:rsidRPr="004942A9" w:rsidRDefault="003774F0" w:rsidP="003774F0"/>
    <w:p w14:paraId="330CAC58" w14:textId="77777777" w:rsidR="00601177" w:rsidRPr="004942A9" w:rsidRDefault="00601177" w:rsidP="00CA1E42">
      <w:pPr>
        <w:pStyle w:val="Heading3"/>
      </w:pPr>
      <w:r w:rsidRPr="004942A9">
        <w:t>Introduction</w:t>
      </w:r>
    </w:p>
    <w:p w14:paraId="6FCA4C67" w14:textId="77777777" w:rsidR="0011290F" w:rsidRPr="004942A9" w:rsidRDefault="00273C11" w:rsidP="00273C11">
      <w:pPr>
        <w:pStyle w:val="Default"/>
        <w:jc w:val="both"/>
        <w:rPr>
          <w:rFonts w:ascii="Calibri" w:eastAsia="Times New Roman" w:hAnsi="Calibri" w:cs="Calibri"/>
          <w:sz w:val="22"/>
          <w:szCs w:val="22"/>
          <w:lang w:eastAsia="en-IE"/>
        </w:rPr>
      </w:pPr>
      <w:r w:rsidRPr="004942A9">
        <w:rPr>
          <w:rFonts w:ascii="Calibri" w:eastAsia="Times New Roman" w:hAnsi="Calibri" w:cs="Calibri"/>
          <w:sz w:val="22"/>
          <w:szCs w:val="22"/>
          <w:lang w:eastAsia="en-IE"/>
        </w:rPr>
        <w:t xml:space="preserve">The Red Door School provides an education for pupils with Autism and Complex Needs from Junior Infants to Sixth Year (4-18 years of age). It is co-educational and non-denominational. </w:t>
      </w:r>
      <w:r w:rsidR="0011290F" w:rsidRPr="004942A9">
        <w:rPr>
          <w:rFonts w:ascii="Calibri" w:eastAsia="Times New Roman" w:hAnsi="Calibri" w:cs="Calibri"/>
          <w:sz w:val="22"/>
          <w:szCs w:val="22"/>
          <w:lang w:eastAsia="en-IE"/>
        </w:rPr>
        <w:t xml:space="preserve">The school provides autism specific education, using evidence based, data driven education interventions, including but not limited to Applied Behaviour Analysis, TEACCH, Intensive Interaction and Attention Autism. </w:t>
      </w:r>
    </w:p>
    <w:p w14:paraId="7FF8EF1C" w14:textId="77777777" w:rsidR="0011290F" w:rsidRPr="004942A9" w:rsidRDefault="0011290F" w:rsidP="00273C11">
      <w:pPr>
        <w:pStyle w:val="Default"/>
        <w:jc w:val="both"/>
        <w:rPr>
          <w:rFonts w:ascii="Calibri" w:eastAsia="Times New Roman" w:hAnsi="Calibri" w:cs="Calibri"/>
          <w:sz w:val="22"/>
          <w:szCs w:val="22"/>
          <w:lang w:eastAsia="en-IE"/>
        </w:rPr>
      </w:pPr>
    </w:p>
    <w:p w14:paraId="2E641E2C" w14:textId="3E828576" w:rsidR="002D1182" w:rsidRPr="004942A9" w:rsidRDefault="000C4C1F" w:rsidP="00273C11">
      <w:pPr>
        <w:pStyle w:val="Default"/>
        <w:jc w:val="both"/>
        <w:rPr>
          <w:rFonts w:ascii="Calibri" w:eastAsia="Times New Roman" w:hAnsi="Calibri" w:cs="Calibri"/>
          <w:sz w:val="22"/>
          <w:szCs w:val="22"/>
          <w:lang w:eastAsia="en-IE"/>
        </w:rPr>
      </w:pPr>
      <w:r w:rsidRPr="004942A9">
        <w:rPr>
          <w:rFonts w:ascii="Calibri" w:eastAsia="Times New Roman" w:hAnsi="Calibri" w:cs="Calibri"/>
          <w:sz w:val="22"/>
          <w:szCs w:val="22"/>
          <w:lang w:eastAsia="en-IE"/>
        </w:rPr>
        <w:t xml:space="preserve">The BOM is bound by the DES rules which provide that pupils may only be admitted from the age of 4 years and upwards, though compulsory attendance does not apply until the age of 6 years, and as per </w:t>
      </w:r>
      <w:r w:rsidRPr="004942A9">
        <w:rPr>
          <w:rFonts w:ascii="Calibri" w:eastAsia="Times New Roman" w:hAnsi="Calibri" w:cs="Calibri"/>
          <w:sz w:val="22"/>
          <w:szCs w:val="22"/>
          <w:lang w:eastAsia="en-IE"/>
        </w:rPr>
        <w:lastRenderedPageBreak/>
        <w:t>DES regulations, students leave school at the end of the school year in which they turn 18. To facilitate this age band, the range of classes extend from primary to post primary and are based on relevant and appropriate peer groupings. There is capacity for 4 classes in the school.</w:t>
      </w:r>
      <w:r w:rsidR="00F76711" w:rsidRPr="004942A9">
        <w:rPr>
          <w:rFonts w:ascii="Calibri" w:eastAsia="Times New Roman" w:hAnsi="Calibri" w:cs="Calibri"/>
          <w:sz w:val="22"/>
          <w:szCs w:val="22"/>
          <w:lang w:eastAsia="en-IE"/>
        </w:rPr>
        <w:t xml:space="preserve"> An ASD class is comprised of a total of 6 pupils 1 class teacher and 2 Special Needs Assistants</w:t>
      </w:r>
      <w:r w:rsidR="003774F0" w:rsidRPr="004942A9">
        <w:rPr>
          <w:rFonts w:ascii="Calibri" w:eastAsia="Times New Roman" w:hAnsi="Calibri" w:cs="Calibri"/>
          <w:sz w:val="22"/>
          <w:szCs w:val="22"/>
          <w:lang w:eastAsia="en-IE"/>
        </w:rPr>
        <w:t xml:space="preserve"> as per DES staffing ratios for ASD classes</w:t>
      </w:r>
      <w:r w:rsidR="009169C7" w:rsidRPr="004942A9">
        <w:rPr>
          <w:rFonts w:ascii="Calibri" w:eastAsia="Times New Roman" w:hAnsi="Calibri" w:cs="Calibri"/>
          <w:sz w:val="22"/>
          <w:szCs w:val="22"/>
          <w:lang w:eastAsia="en-IE"/>
        </w:rPr>
        <w:t>.</w:t>
      </w:r>
    </w:p>
    <w:p w14:paraId="118D66F9" w14:textId="77777777" w:rsidR="0011290F" w:rsidRPr="004942A9" w:rsidRDefault="0011290F" w:rsidP="00273C11">
      <w:pPr>
        <w:pStyle w:val="Default"/>
        <w:jc w:val="both"/>
        <w:rPr>
          <w:rFonts w:ascii="Calibri" w:eastAsia="Times New Roman" w:hAnsi="Calibri" w:cs="Calibri"/>
          <w:sz w:val="22"/>
          <w:szCs w:val="22"/>
          <w:lang w:eastAsia="en-IE"/>
        </w:rPr>
      </w:pPr>
    </w:p>
    <w:p w14:paraId="28B0BDB1" w14:textId="77777777" w:rsidR="00F8031B" w:rsidRPr="004942A9" w:rsidRDefault="00F8031B" w:rsidP="00F8031B">
      <w:pPr>
        <w:pStyle w:val="Default"/>
        <w:jc w:val="both"/>
        <w:rPr>
          <w:rFonts w:asciiTheme="minorHAnsi" w:eastAsiaTheme="minorEastAsia" w:hAnsiTheme="minorHAnsi" w:cstheme="minorHAnsi"/>
        </w:rPr>
      </w:pPr>
      <w:r w:rsidRPr="004942A9">
        <w:rPr>
          <w:rFonts w:ascii="Calibri" w:eastAsia="Times New Roman" w:hAnsi="Calibri" w:cs="Calibri"/>
          <w:b/>
          <w:bCs/>
          <w:i/>
          <w:iCs/>
          <w:sz w:val="22"/>
          <w:szCs w:val="22"/>
          <w:lang w:eastAsia="en-IE"/>
        </w:rPr>
        <w:t>Please note: successful applicants may not have automatic access to additional supports such as Special Needs Assistants (SNAs), bus escorts. If a school place is offered, the National Council for Special Education (NCSE) is the agency that processes applications for SNAs and bus escorts. The NCSE requires that a pupil’s need for access to such additional resources must be clearly outlined in the relevant professional reports submitted with your application.</w:t>
      </w:r>
    </w:p>
    <w:p w14:paraId="016206EF" w14:textId="77777777" w:rsidR="00F8031B" w:rsidRPr="004942A9" w:rsidRDefault="00F8031B" w:rsidP="00273C11">
      <w:pPr>
        <w:pStyle w:val="Default"/>
        <w:jc w:val="both"/>
        <w:rPr>
          <w:rFonts w:ascii="Calibri" w:eastAsia="Times New Roman" w:hAnsi="Calibri" w:cs="Calibri"/>
          <w:sz w:val="22"/>
          <w:szCs w:val="22"/>
          <w:lang w:eastAsia="en-IE"/>
        </w:rPr>
      </w:pPr>
    </w:p>
    <w:p w14:paraId="11281ADC" w14:textId="77777777" w:rsidR="00D33417" w:rsidRPr="004942A9" w:rsidRDefault="00D33417" w:rsidP="00273C11">
      <w:pPr>
        <w:pStyle w:val="Default"/>
        <w:jc w:val="both"/>
        <w:rPr>
          <w:rFonts w:ascii="Calibri" w:eastAsia="Times New Roman" w:hAnsi="Calibri" w:cs="Calibri"/>
          <w:sz w:val="22"/>
          <w:szCs w:val="22"/>
          <w:lang w:eastAsia="en-IE"/>
        </w:rPr>
      </w:pPr>
    </w:p>
    <w:p w14:paraId="7517A4E3" w14:textId="581B52DD" w:rsidR="00D11708" w:rsidRPr="004942A9" w:rsidRDefault="00D33417" w:rsidP="00CA1E42">
      <w:pPr>
        <w:pStyle w:val="Heading3"/>
      </w:pPr>
      <w:r w:rsidRPr="004942A9">
        <w:t>Ethos &amp; Philosophy</w:t>
      </w:r>
    </w:p>
    <w:p w14:paraId="270FEC05" w14:textId="77777777" w:rsidR="00D11708" w:rsidRPr="004942A9" w:rsidRDefault="00D11708" w:rsidP="00D11708">
      <w:pPr>
        <w:pStyle w:val="Default"/>
        <w:jc w:val="both"/>
        <w:rPr>
          <w:rFonts w:ascii="Calibri" w:eastAsia="Times New Roman" w:hAnsi="Calibri" w:cs="Calibri"/>
          <w:sz w:val="22"/>
          <w:szCs w:val="22"/>
          <w:lang w:eastAsia="en-IE"/>
        </w:rPr>
      </w:pPr>
      <w:r w:rsidRPr="004942A9">
        <w:rPr>
          <w:rFonts w:ascii="Calibri" w:eastAsia="Times New Roman" w:hAnsi="Calibri" w:cs="Calibri"/>
          <w:sz w:val="22"/>
          <w:szCs w:val="22"/>
          <w:lang w:eastAsia="en-IE"/>
        </w:rPr>
        <w:t>The Red Door School provides a child centred, evidence based education for students on the Autism Spectrum.</w:t>
      </w:r>
    </w:p>
    <w:p w14:paraId="28DE4F5D" w14:textId="77777777" w:rsidR="00D11708" w:rsidRPr="004942A9" w:rsidRDefault="00D11708" w:rsidP="00D11708">
      <w:pPr>
        <w:pStyle w:val="Default"/>
        <w:jc w:val="both"/>
        <w:rPr>
          <w:rFonts w:ascii="Calibri" w:eastAsia="Times New Roman" w:hAnsi="Calibri" w:cs="Calibri"/>
          <w:sz w:val="22"/>
          <w:szCs w:val="22"/>
          <w:lang w:eastAsia="en-IE"/>
        </w:rPr>
      </w:pPr>
      <w:r w:rsidRPr="004942A9">
        <w:rPr>
          <w:rFonts w:ascii="Calibri" w:eastAsia="Times New Roman" w:hAnsi="Calibri" w:cs="Calibri"/>
          <w:sz w:val="22"/>
          <w:szCs w:val="22"/>
          <w:lang w:eastAsia="en-IE"/>
        </w:rPr>
        <w:t xml:space="preserve"> </w:t>
      </w:r>
    </w:p>
    <w:p w14:paraId="73976A90" w14:textId="77777777" w:rsidR="00D11708" w:rsidRPr="004942A9" w:rsidRDefault="00D11708" w:rsidP="00D11708">
      <w:pPr>
        <w:pStyle w:val="Default"/>
        <w:jc w:val="both"/>
        <w:rPr>
          <w:rFonts w:ascii="Calibri" w:eastAsia="Times New Roman" w:hAnsi="Calibri" w:cs="Calibri"/>
          <w:sz w:val="22"/>
          <w:szCs w:val="22"/>
          <w:lang w:eastAsia="en-IE"/>
        </w:rPr>
      </w:pPr>
      <w:r w:rsidRPr="004942A9">
        <w:rPr>
          <w:rFonts w:ascii="Calibri" w:eastAsia="Times New Roman" w:hAnsi="Calibri" w:cs="Calibri"/>
          <w:sz w:val="22"/>
          <w:szCs w:val="22"/>
          <w:lang w:eastAsia="en-IE"/>
        </w:rPr>
        <w:t>We endeavour to work collaboratively with parents, local community, and staff to provide a caring, positive, and enriching learning environment where each individual is treated with dignity and respect.</w:t>
      </w:r>
    </w:p>
    <w:p w14:paraId="12E016F8" w14:textId="77777777" w:rsidR="00D11708" w:rsidRPr="004942A9" w:rsidRDefault="00D11708" w:rsidP="00D11708">
      <w:pPr>
        <w:pStyle w:val="Default"/>
        <w:jc w:val="both"/>
        <w:rPr>
          <w:rFonts w:ascii="Calibri" w:eastAsia="Times New Roman" w:hAnsi="Calibri" w:cs="Calibri"/>
          <w:sz w:val="22"/>
          <w:szCs w:val="22"/>
          <w:lang w:eastAsia="en-IE"/>
        </w:rPr>
      </w:pPr>
      <w:r w:rsidRPr="004942A9">
        <w:rPr>
          <w:rFonts w:ascii="Calibri" w:eastAsia="Times New Roman" w:hAnsi="Calibri" w:cs="Calibri"/>
          <w:sz w:val="22"/>
          <w:szCs w:val="22"/>
          <w:lang w:eastAsia="en-IE"/>
        </w:rPr>
        <w:t xml:space="preserve"> </w:t>
      </w:r>
    </w:p>
    <w:p w14:paraId="4A1820C9" w14:textId="502BF4C7" w:rsidR="008B66B5" w:rsidRPr="004942A9" w:rsidRDefault="00D11708" w:rsidP="00D11708">
      <w:pPr>
        <w:pStyle w:val="Default"/>
        <w:jc w:val="both"/>
        <w:rPr>
          <w:rFonts w:ascii="Calibri" w:eastAsia="Times New Roman" w:hAnsi="Calibri" w:cs="Calibri"/>
          <w:sz w:val="22"/>
          <w:szCs w:val="22"/>
          <w:lang w:eastAsia="en-IE"/>
        </w:rPr>
      </w:pPr>
      <w:r w:rsidRPr="004942A9">
        <w:rPr>
          <w:rFonts w:ascii="Calibri" w:eastAsia="Times New Roman" w:hAnsi="Calibri" w:cs="Calibri"/>
          <w:sz w:val="22"/>
          <w:szCs w:val="22"/>
          <w:lang w:eastAsia="en-IE"/>
        </w:rPr>
        <w:t>The Red Door School provides an inclusive environment where all students develop independence, through an individualised approach to both educational and personal development. We offer a broad and balanced curriculum that is child-centred and evidence based to all pupils, taking into consideration individual learning styles, in addition to, individual needs and abilities.</w:t>
      </w:r>
    </w:p>
    <w:p w14:paraId="2576FC91" w14:textId="576E38DB" w:rsidR="006B1E52" w:rsidRPr="004942A9" w:rsidRDefault="006B1E52" w:rsidP="006B1E52">
      <w:pPr>
        <w:pStyle w:val="Default"/>
        <w:jc w:val="both"/>
        <w:rPr>
          <w:rFonts w:ascii="Calibri" w:eastAsia="Times New Roman" w:hAnsi="Calibri" w:cs="Calibri"/>
          <w:sz w:val="22"/>
          <w:szCs w:val="22"/>
          <w:lang w:eastAsia="en-IE"/>
        </w:rPr>
      </w:pPr>
    </w:p>
    <w:p w14:paraId="20055711" w14:textId="77777777" w:rsidR="00D33417" w:rsidRPr="004942A9" w:rsidRDefault="006B1E52" w:rsidP="00CA1E42">
      <w:pPr>
        <w:pStyle w:val="Heading3"/>
      </w:pPr>
      <w:r w:rsidRPr="004942A9">
        <w:t xml:space="preserve">Governance </w:t>
      </w:r>
    </w:p>
    <w:p w14:paraId="3809AB88" w14:textId="68DDCCC4" w:rsidR="006B1E52" w:rsidRPr="004942A9" w:rsidRDefault="006B1E52" w:rsidP="006B1E52">
      <w:pPr>
        <w:pStyle w:val="Default"/>
        <w:jc w:val="both"/>
        <w:rPr>
          <w:rFonts w:ascii="Calibri" w:eastAsia="Times New Roman" w:hAnsi="Calibri" w:cs="Calibri"/>
          <w:sz w:val="22"/>
          <w:szCs w:val="22"/>
          <w:lang w:eastAsia="en-IE"/>
        </w:rPr>
      </w:pPr>
      <w:r w:rsidRPr="004942A9">
        <w:rPr>
          <w:rFonts w:ascii="Calibri" w:eastAsia="Times New Roman" w:hAnsi="Calibri" w:cs="Calibri"/>
          <w:sz w:val="22"/>
          <w:szCs w:val="22"/>
          <w:lang w:eastAsia="en-IE"/>
        </w:rPr>
        <w:t xml:space="preserve">The school operates within the regulations as outlined in the Rules for National Schools and the relevant circulars and directives issued by the Department of Education and Skills (DES). It is funded by grants from the DES. The school is under the administration of the Primary / Special Education Sections of the Department of Education &amp; Skills. Teachers, Special Needs Assistants, Ancillary Staff and Bus Escorts are funded by the DES. Additional staffing allocations are determined by the National Council for Special Education.  </w:t>
      </w:r>
    </w:p>
    <w:p w14:paraId="7CC29D6F" w14:textId="77463472" w:rsidR="006B1E52" w:rsidRPr="004942A9" w:rsidRDefault="006B1E52" w:rsidP="006B1E52">
      <w:pPr>
        <w:pStyle w:val="Default"/>
        <w:jc w:val="both"/>
        <w:rPr>
          <w:rFonts w:ascii="Calibri" w:eastAsia="Times New Roman" w:hAnsi="Calibri" w:cs="Calibri"/>
          <w:sz w:val="22"/>
          <w:szCs w:val="22"/>
          <w:lang w:eastAsia="en-IE"/>
        </w:rPr>
      </w:pPr>
      <w:r w:rsidRPr="004942A9">
        <w:rPr>
          <w:rFonts w:ascii="Calibri" w:eastAsia="Times New Roman" w:hAnsi="Calibri" w:cs="Calibri"/>
          <w:sz w:val="22"/>
          <w:szCs w:val="22"/>
          <w:lang w:eastAsia="en-IE"/>
        </w:rPr>
        <w:t xml:space="preserve"> </w:t>
      </w:r>
    </w:p>
    <w:p w14:paraId="46B30D4D" w14:textId="77777777" w:rsidR="007776CC" w:rsidRPr="004942A9" w:rsidRDefault="006B1E52" w:rsidP="00CA1E42">
      <w:pPr>
        <w:pStyle w:val="Heading3"/>
      </w:pPr>
      <w:r w:rsidRPr="004942A9">
        <w:t xml:space="preserve">Curriculum </w:t>
      </w:r>
    </w:p>
    <w:p w14:paraId="21BB1F60" w14:textId="1A10178B" w:rsidR="006B1E52" w:rsidRPr="004942A9" w:rsidRDefault="00470F56" w:rsidP="006B1E52">
      <w:pPr>
        <w:pStyle w:val="Default"/>
        <w:jc w:val="both"/>
        <w:rPr>
          <w:rFonts w:ascii="Calibri" w:eastAsia="Times New Roman" w:hAnsi="Calibri" w:cs="Calibri"/>
          <w:sz w:val="22"/>
          <w:szCs w:val="22"/>
          <w:lang w:eastAsia="en-IE"/>
        </w:rPr>
      </w:pPr>
      <w:r w:rsidRPr="004942A9">
        <w:rPr>
          <w:rFonts w:ascii="Calibri" w:eastAsia="Times New Roman" w:hAnsi="Calibri" w:cs="Calibri"/>
          <w:sz w:val="22"/>
          <w:szCs w:val="22"/>
          <w:lang w:eastAsia="en-IE"/>
        </w:rPr>
        <w:t>The Red Door School use an evidence based approach to the teaching and learning of pupils with ASD. Each child will have an Individual Education Plan which will be specific to their needs. Our class teachers use the NCCA national curriculum and the NCCA curriculum for children with General Learning Difficulties when planning for your child’s academic goals. We also use Aistear in our infant and younger classes.</w:t>
      </w:r>
      <w:r w:rsidR="00DE5D00" w:rsidRPr="004942A9">
        <w:rPr>
          <w:rFonts w:ascii="Calibri" w:eastAsia="Times New Roman" w:hAnsi="Calibri" w:cs="Calibri"/>
          <w:sz w:val="22"/>
          <w:szCs w:val="22"/>
          <w:lang w:eastAsia="en-IE"/>
        </w:rPr>
        <w:t xml:space="preserve"> For our senior classes where applicable, students follow programmes that lead to Junior Cycle Level 1 and Level 2 Awards.   </w:t>
      </w:r>
    </w:p>
    <w:p w14:paraId="1A6C3125" w14:textId="77777777" w:rsidR="00470F56" w:rsidRPr="004942A9" w:rsidRDefault="00470F56" w:rsidP="006B1E52">
      <w:pPr>
        <w:pStyle w:val="Default"/>
        <w:jc w:val="both"/>
        <w:rPr>
          <w:rFonts w:ascii="Calibri" w:eastAsia="Times New Roman" w:hAnsi="Calibri" w:cs="Calibri"/>
          <w:sz w:val="22"/>
          <w:szCs w:val="22"/>
          <w:lang w:eastAsia="en-IE"/>
        </w:rPr>
      </w:pPr>
    </w:p>
    <w:p w14:paraId="799475F6" w14:textId="77777777" w:rsidR="007776CC" w:rsidRPr="004942A9" w:rsidRDefault="006B1E52" w:rsidP="00CA1E42">
      <w:pPr>
        <w:pStyle w:val="Heading3"/>
      </w:pPr>
      <w:r w:rsidRPr="004942A9">
        <w:t xml:space="preserve">School Year </w:t>
      </w:r>
    </w:p>
    <w:p w14:paraId="7BD88140" w14:textId="6F9FA1A4" w:rsidR="006B1E52" w:rsidRPr="004942A9" w:rsidRDefault="006B1E52" w:rsidP="006B1E52">
      <w:pPr>
        <w:pStyle w:val="Default"/>
        <w:jc w:val="both"/>
        <w:rPr>
          <w:rFonts w:ascii="Calibri" w:eastAsia="Times New Roman" w:hAnsi="Calibri" w:cs="Calibri"/>
          <w:sz w:val="22"/>
          <w:szCs w:val="22"/>
          <w:lang w:eastAsia="en-IE"/>
        </w:rPr>
      </w:pPr>
      <w:r w:rsidRPr="004942A9">
        <w:rPr>
          <w:rFonts w:ascii="Calibri" w:eastAsia="Times New Roman" w:hAnsi="Calibri" w:cs="Calibri"/>
          <w:sz w:val="22"/>
          <w:szCs w:val="22"/>
          <w:lang w:eastAsia="en-IE"/>
        </w:rPr>
        <w:t xml:space="preserve">The school operates a school calendar for primary schools which is effective from the week of 1st September to the week of 30th June with traditional openings and closing at Summer, Christmas, Easter and Mid-terms as laid down and directed in Circulars issued by the DES regarding Standardisation of the School Year. </w:t>
      </w:r>
    </w:p>
    <w:p w14:paraId="760010B4" w14:textId="77777777" w:rsidR="008C0CB3" w:rsidRPr="004942A9" w:rsidRDefault="008C0CB3" w:rsidP="00D92D64">
      <w:pPr>
        <w:pStyle w:val="Default"/>
        <w:jc w:val="both"/>
        <w:rPr>
          <w:rFonts w:ascii="Calibri" w:eastAsia="Times New Roman" w:hAnsi="Calibri" w:cs="Calibri"/>
          <w:sz w:val="22"/>
          <w:szCs w:val="22"/>
          <w:lang w:eastAsia="en-IE"/>
        </w:rPr>
      </w:pPr>
    </w:p>
    <w:p w14:paraId="5F4F2428" w14:textId="77777777" w:rsidR="002B7446" w:rsidRPr="004942A9" w:rsidRDefault="002B7446" w:rsidP="00C66166">
      <w:pPr>
        <w:pStyle w:val="Heading2"/>
      </w:pPr>
      <w:r w:rsidRPr="004942A9">
        <w:t xml:space="preserve">Admission Statement </w:t>
      </w:r>
    </w:p>
    <w:p w14:paraId="7A2AFE33" w14:textId="77777777" w:rsidR="00321C41" w:rsidRPr="004942A9" w:rsidRDefault="00321C41" w:rsidP="00E02C8F">
      <w:pPr>
        <w:pStyle w:val="NoSpacing"/>
        <w:rPr>
          <w:rFonts w:cstheme="minorHAnsi"/>
        </w:rPr>
      </w:pPr>
    </w:p>
    <w:p w14:paraId="5E66EB67" w14:textId="2480AD3C" w:rsidR="00E02C8F" w:rsidRPr="004942A9" w:rsidRDefault="00646781" w:rsidP="00E02C8F">
      <w:pPr>
        <w:pStyle w:val="NoSpacing"/>
        <w:rPr>
          <w:rFonts w:cstheme="minorHAnsi"/>
        </w:rPr>
      </w:pPr>
      <w:r w:rsidRPr="004942A9">
        <w:rPr>
          <w:rFonts w:cstheme="minorHAnsi"/>
        </w:rPr>
        <w:t>The Red Door School</w:t>
      </w:r>
      <w:r w:rsidR="00321C41" w:rsidRPr="004942A9">
        <w:rPr>
          <w:rFonts w:cstheme="minorHAnsi"/>
        </w:rPr>
        <w:t xml:space="preserve"> will not discriminate in its admission of a student to the school </w:t>
      </w:r>
      <w:r w:rsidR="00AA6AC8" w:rsidRPr="004942A9">
        <w:rPr>
          <w:rFonts w:cstheme="minorHAnsi"/>
        </w:rPr>
        <w:t>on any of the following</w:t>
      </w:r>
      <w:r w:rsidR="00E02C8F" w:rsidRPr="004942A9">
        <w:rPr>
          <w:rFonts w:cstheme="minorHAnsi"/>
        </w:rPr>
        <w:t>:</w:t>
      </w:r>
    </w:p>
    <w:p w14:paraId="2D61B871" w14:textId="77777777" w:rsidR="00E02C8F" w:rsidRPr="004942A9" w:rsidRDefault="00E02C8F" w:rsidP="00E02C8F">
      <w:pPr>
        <w:pStyle w:val="NoSpacing"/>
        <w:rPr>
          <w:rFonts w:cstheme="minorHAnsi"/>
        </w:rPr>
      </w:pPr>
    </w:p>
    <w:p w14:paraId="18EDA1B7" w14:textId="77777777" w:rsidR="00E02C8F" w:rsidRPr="004942A9" w:rsidRDefault="00E02C8F" w:rsidP="00E02C8F">
      <w:pPr>
        <w:pStyle w:val="NoSpacing"/>
        <w:numPr>
          <w:ilvl w:val="0"/>
          <w:numId w:val="14"/>
        </w:numPr>
        <w:rPr>
          <w:rFonts w:cstheme="minorHAnsi"/>
        </w:rPr>
      </w:pPr>
      <w:r w:rsidRPr="004942A9">
        <w:rPr>
          <w:rFonts w:cstheme="minorHAnsi"/>
        </w:rPr>
        <w:t>the gender ground of the student or the applicant in respect of the student concerned,</w:t>
      </w:r>
    </w:p>
    <w:p w14:paraId="6F61BB13" w14:textId="77777777" w:rsidR="00E02C8F" w:rsidRPr="004942A9" w:rsidRDefault="00E02C8F" w:rsidP="00E02C8F">
      <w:pPr>
        <w:pStyle w:val="NoSpacing"/>
        <w:numPr>
          <w:ilvl w:val="0"/>
          <w:numId w:val="14"/>
        </w:numPr>
        <w:rPr>
          <w:rFonts w:cstheme="minorHAnsi"/>
        </w:rPr>
      </w:pPr>
      <w:r w:rsidRPr="004942A9">
        <w:rPr>
          <w:rFonts w:cstheme="minorHAnsi"/>
        </w:rPr>
        <w:t>the civil status ground of the student or the applicant in respect of the student concerned,</w:t>
      </w:r>
    </w:p>
    <w:p w14:paraId="1352C0B1" w14:textId="77777777" w:rsidR="00E02C8F" w:rsidRPr="004942A9" w:rsidRDefault="00E02C8F" w:rsidP="00E02C8F">
      <w:pPr>
        <w:pStyle w:val="NoSpacing"/>
        <w:numPr>
          <w:ilvl w:val="0"/>
          <w:numId w:val="14"/>
        </w:numPr>
        <w:rPr>
          <w:rFonts w:cstheme="minorHAnsi"/>
        </w:rPr>
      </w:pPr>
      <w:r w:rsidRPr="004942A9">
        <w:rPr>
          <w:rFonts w:cstheme="minorHAnsi"/>
        </w:rPr>
        <w:t>the family status ground of the student or the applicant in respect of the student concerned,</w:t>
      </w:r>
    </w:p>
    <w:p w14:paraId="68B6F248" w14:textId="77777777" w:rsidR="00E02C8F" w:rsidRPr="004942A9" w:rsidRDefault="00E02C8F" w:rsidP="00E02C8F">
      <w:pPr>
        <w:pStyle w:val="NoSpacing"/>
        <w:numPr>
          <w:ilvl w:val="0"/>
          <w:numId w:val="14"/>
        </w:numPr>
        <w:rPr>
          <w:rFonts w:cstheme="minorHAnsi"/>
        </w:rPr>
      </w:pPr>
      <w:r w:rsidRPr="004942A9">
        <w:rPr>
          <w:rFonts w:cstheme="minorHAnsi"/>
        </w:rPr>
        <w:t>the sexual orientation ground of the student or the applicant in respect of the student concerned,</w:t>
      </w:r>
    </w:p>
    <w:p w14:paraId="4D79A5E6" w14:textId="77777777" w:rsidR="00E02C8F" w:rsidRPr="004942A9" w:rsidRDefault="00E02C8F" w:rsidP="00E02C8F">
      <w:pPr>
        <w:pStyle w:val="NoSpacing"/>
        <w:numPr>
          <w:ilvl w:val="0"/>
          <w:numId w:val="14"/>
        </w:numPr>
        <w:rPr>
          <w:rFonts w:cstheme="minorHAnsi"/>
        </w:rPr>
      </w:pPr>
      <w:r w:rsidRPr="004942A9">
        <w:rPr>
          <w:rFonts w:cstheme="minorHAnsi"/>
        </w:rPr>
        <w:t>the religion ground of the student or the applicant in respect of the student concerned,</w:t>
      </w:r>
    </w:p>
    <w:p w14:paraId="4EDE380E" w14:textId="77777777" w:rsidR="00E02C8F" w:rsidRPr="004942A9" w:rsidRDefault="00E02C8F" w:rsidP="00E02C8F">
      <w:pPr>
        <w:pStyle w:val="NoSpacing"/>
        <w:numPr>
          <w:ilvl w:val="0"/>
          <w:numId w:val="14"/>
        </w:numPr>
        <w:rPr>
          <w:rFonts w:cstheme="minorHAnsi"/>
        </w:rPr>
      </w:pPr>
      <w:r w:rsidRPr="004942A9">
        <w:rPr>
          <w:rFonts w:cstheme="minorHAnsi"/>
        </w:rPr>
        <w:t>the disability ground of the student or the applicant in respect of the student concerned,</w:t>
      </w:r>
    </w:p>
    <w:p w14:paraId="3E194036" w14:textId="77777777" w:rsidR="00E02C8F" w:rsidRPr="004942A9" w:rsidRDefault="00E02C8F" w:rsidP="00E02C8F">
      <w:pPr>
        <w:pStyle w:val="NoSpacing"/>
        <w:numPr>
          <w:ilvl w:val="0"/>
          <w:numId w:val="14"/>
        </w:numPr>
        <w:rPr>
          <w:rFonts w:cstheme="minorHAnsi"/>
        </w:rPr>
      </w:pPr>
      <w:r w:rsidRPr="004942A9">
        <w:rPr>
          <w:rFonts w:cstheme="minorHAnsi"/>
        </w:rPr>
        <w:t>the ground of race of the student or the applicant in respect of the student concerned,</w:t>
      </w:r>
    </w:p>
    <w:p w14:paraId="69C12A43" w14:textId="77777777" w:rsidR="00E02C8F" w:rsidRPr="004942A9" w:rsidRDefault="00E02C8F" w:rsidP="00E02C8F">
      <w:pPr>
        <w:pStyle w:val="NoSpacing"/>
        <w:numPr>
          <w:ilvl w:val="0"/>
          <w:numId w:val="14"/>
        </w:numPr>
        <w:rPr>
          <w:rFonts w:cstheme="minorHAnsi"/>
        </w:rPr>
      </w:pPr>
      <w:r w:rsidRPr="004942A9">
        <w:rPr>
          <w:rFonts w:cstheme="minorHAnsi"/>
        </w:rPr>
        <w:t xml:space="preserve">the Traveller community ground of the student or the applicant in respect of the student concerned, or </w:t>
      </w:r>
    </w:p>
    <w:p w14:paraId="327F3398" w14:textId="77777777" w:rsidR="00321C41" w:rsidRPr="004942A9" w:rsidRDefault="00E02C8F" w:rsidP="00E02C8F">
      <w:pPr>
        <w:pStyle w:val="NoSpacing"/>
        <w:numPr>
          <w:ilvl w:val="0"/>
          <w:numId w:val="14"/>
        </w:numPr>
        <w:rPr>
          <w:rFonts w:cstheme="minorHAnsi"/>
        </w:rPr>
      </w:pPr>
      <w:r w:rsidRPr="004942A9">
        <w:rPr>
          <w:rFonts w:cstheme="minorHAnsi"/>
        </w:rPr>
        <w:t>the ground that the student or the applicant in respect of the student concerned has special educational needs</w:t>
      </w:r>
    </w:p>
    <w:p w14:paraId="54EB0D3C" w14:textId="77777777" w:rsidR="00764262" w:rsidRPr="004942A9" w:rsidRDefault="00764262" w:rsidP="00764262">
      <w:pPr>
        <w:pStyle w:val="NoSpacing"/>
        <w:ind w:left="360"/>
        <w:rPr>
          <w:rFonts w:cstheme="minorHAnsi"/>
        </w:rPr>
      </w:pPr>
    </w:p>
    <w:p w14:paraId="5867876B" w14:textId="77777777" w:rsidR="00764262" w:rsidRPr="004942A9" w:rsidRDefault="00764262" w:rsidP="00764262">
      <w:pPr>
        <w:spacing w:after="0" w:line="240" w:lineRule="auto"/>
        <w:jc w:val="both"/>
        <w:rPr>
          <w:rFonts w:cstheme="minorHAnsi"/>
        </w:rPr>
      </w:pPr>
      <w:r w:rsidRPr="004942A9">
        <w:rPr>
          <w:rFonts w:eastAsiaTheme="minorEastAsia" w:cstheme="minorHAnsi"/>
        </w:rPr>
        <w:t>As per section 61 (3) of the Education Act</w:t>
      </w:r>
      <w:r w:rsidR="00AA6AC8" w:rsidRPr="004942A9">
        <w:rPr>
          <w:rFonts w:eastAsiaTheme="minorEastAsia" w:cstheme="minorHAnsi"/>
        </w:rPr>
        <w:t xml:space="preserve"> 1998,</w:t>
      </w:r>
      <w:r w:rsidRPr="004942A9">
        <w:rPr>
          <w:rFonts w:eastAsiaTheme="minorEastAsia" w:cstheme="minorHAnsi"/>
        </w:rPr>
        <w:t xml:space="preserve"> </w:t>
      </w:r>
      <w:r w:rsidR="00914167" w:rsidRPr="004942A9">
        <w:rPr>
          <w:rFonts w:cstheme="minorHAnsi"/>
        </w:rPr>
        <w:t>‘civil status ground’,</w:t>
      </w:r>
      <w:r w:rsidR="00914167" w:rsidRPr="004942A9">
        <w:rPr>
          <w:rFonts w:eastAsiaTheme="minorEastAsia" w:cstheme="minorHAnsi"/>
        </w:rPr>
        <w:t xml:space="preserve"> </w:t>
      </w:r>
      <w:r w:rsidR="00914167" w:rsidRPr="004942A9">
        <w:rPr>
          <w:rFonts w:cstheme="minorHAnsi"/>
        </w:rPr>
        <w:t>‘disability ground’, ‘discriminate’</w:t>
      </w:r>
      <w:r w:rsidRPr="004942A9">
        <w:rPr>
          <w:rFonts w:cstheme="minorHAnsi"/>
        </w:rPr>
        <w:t xml:space="preserve">, ‘family status ground’, </w:t>
      </w:r>
      <w:r w:rsidR="00914167" w:rsidRPr="004942A9">
        <w:rPr>
          <w:rFonts w:eastAsiaTheme="minorEastAsia" w:cstheme="minorHAnsi"/>
        </w:rPr>
        <w:t>‘</w:t>
      </w:r>
      <w:r w:rsidR="00914167" w:rsidRPr="004942A9">
        <w:rPr>
          <w:rFonts w:cstheme="minorHAnsi"/>
        </w:rPr>
        <w:t xml:space="preserve">gender ground’, ‘ground of race’, ‘religion ground’,  </w:t>
      </w:r>
      <w:r w:rsidRPr="004942A9">
        <w:rPr>
          <w:rFonts w:cstheme="minorHAnsi"/>
        </w:rPr>
        <w:t>‘sexual orientation ground’ and ‘Traveller community ground’ shall be construed in accordance with section 3 of the Equal Status Act 2000.</w:t>
      </w:r>
    </w:p>
    <w:p w14:paraId="16C2FECC" w14:textId="77777777" w:rsidR="00764262" w:rsidRPr="004942A9" w:rsidRDefault="00764262" w:rsidP="00764262">
      <w:pPr>
        <w:pStyle w:val="NoSpacing"/>
        <w:ind w:left="360"/>
        <w:rPr>
          <w:rFonts w:cstheme="minorHAnsi"/>
        </w:rPr>
      </w:pPr>
    </w:p>
    <w:p w14:paraId="51B5934D" w14:textId="77777777" w:rsidR="00BC2C03" w:rsidRPr="004942A9" w:rsidRDefault="00BC2C03" w:rsidP="00BC2C03">
      <w:pPr>
        <w:pStyle w:val="NoSpacing"/>
        <w:ind w:left="720"/>
        <w:rPr>
          <w:rFonts w:cstheme="minorHAnsi"/>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016"/>
      </w:tblGrid>
      <w:tr w:rsidR="00BC2C03" w:rsidRPr="004942A9" w14:paraId="7CBDC353" w14:textId="77777777" w:rsidTr="00D45760">
        <w:trPr>
          <w:trHeight w:val="1979"/>
        </w:trPr>
        <w:tc>
          <w:tcPr>
            <w:tcW w:w="9016" w:type="dxa"/>
            <w:shd w:val="clear" w:color="auto" w:fill="E2EFD9" w:themeFill="accent6" w:themeFillTint="33"/>
          </w:tcPr>
          <w:p w14:paraId="4F16C18E" w14:textId="77777777" w:rsidR="003857A6" w:rsidRPr="004942A9" w:rsidRDefault="003857A6" w:rsidP="003857A6">
            <w:pPr>
              <w:tabs>
                <w:tab w:val="left" w:pos="5513"/>
              </w:tabs>
              <w:autoSpaceDE w:val="0"/>
              <w:autoSpaceDN w:val="0"/>
              <w:adjustRightInd w:val="0"/>
              <w:rPr>
                <w:rFonts w:eastAsiaTheme="minorEastAsia" w:cstheme="minorHAnsi"/>
              </w:rPr>
            </w:pPr>
          </w:p>
          <w:p w14:paraId="568D1079" w14:textId="3422CFF8" w:rsidR="003D39A4" w:rsidRPr="004942A9" w:rsidRDefault="0066119A" w:rsidP="0066119A">
            <w:pPr>
              <w:autoSpaceDE w:val="0"/>
              <w:autoSpaceDN w:val="0"/>
              <w:adjustRightInd w:val="0"/>
              <w:rPr>
                <w:rFonts w:eastAsiaTheme="minorEastAsia" w:cstheme="minorHAnsi"/>
              </w:rPr>
            </w:pPr>
            <w:r w:rsidRPr="004942A9">
              <w:rPr>
                <w:rFonts w:eastAsiaTheme="minorEastAsia" w:cstheme="minorHAnsi"/>
              </w:rPr>
              <w:t>The Red Door School</w:t>
            </w:r>
            <w:r w:rsidR="003857A6" w:rsidRPr="004942A9">
              <w:rPr>
                <w:rFonts w:eastAsiaTheme="minorEastAsia" w:cstheme="minorHAnsi"/>
              </w:rPr>
              <w:t xml:space="preserve"> is a school which, </w:t>
            </w:r>
            <w:r w:rsidR="003857A6" w:rsidRPr="004942A9">
              <w:rPr>
                <w:rFonts w:cstheme="minorHAnsi"/>
              </w:rPr>
              <w:t xml:space="preserve">with the approval of the Minister for Education and Skills, provides an education exclusively for students with a category or categories of special educational needs specified by the Minister </w:t>
            </w:r>
            <w:r w:rsidR="003857A6" w:rsidRPr="004942A9">
              <w:rPr>
                <w:rFonts w:eastAsiaTheme="minorEastAsia" w:cstheme="minorHAnsi"/>
              </w:rPr>
              <w:t xml:space="preserve">and does not discriminate in relation to the admission of a student who does not have the category of needs </w:t>
            </w:r>
            <w:r w:rsidR="003857A6" w:rsidRPr="004942A9">
              <w:rPr>
                <w:rFonts w:cstheme="minorHAnsi"/>
              </w:rPr>
              <w:t>specified</w:t>
            </w:r>
            <w:r w:rsidR="004872E8" w:rsidRPr="004942A9">
              <w:rPr>
                <w:rFonts w:cstheme="minorHAnsi"/>
              </w:rPr>
              <w:t>.</w:t>
            </w:r>
          </w:p>
        </w:tc>
      </w:tr>
    </w:tbl>
    <w:p w14:paraId="16FB5166" w14:textId="77777777" w:rsidR="00355203" w:rsidRPr="004942A9" w:rsidRDefault="00355203" w:rsidP="00762B44">
      <w:pPr>
        <w:spacing w:after="0" w:line="240" w:lineRule="auto"/>
        <w:jc w:val="both"/>
        <w:rPr>
          <w:rFonts w:eastAsiaTheme="minorEastAsia" w:cstheme="minorHAnsi"/>
          <w:color w:val="385623" w:themeColor="accent6" w:themeShade="80"/>
        </w:rPr>
      </w:pPr>
    </w:p>
    <w:p w14:paraId="426E6E7A" w14:textId="77777777" w:rsidR="00987EFD" w:rsidRPr="004942A9" w:rsidRDefault="00987EFD" w:rsidP="00987EFD">
      <w:pPr>
        <w:pStyle w:val="ListParagraph"/>
        <w:spacing w:after="0" w:line="240" w:lineRule="auto"/>
        <w:ind w:left="567"/>
        <w:jc w:val="both"/>
        <w:rPr>
          <w:rFonts w:eastAsiaTheme="minorEastAsia" w:cstheme="minorHAnsi"/>
          <w:b/>
          <w:color w:val="385623" w:themeColor="accent6" w:themeShade="80"/>
        </w:rPr>
      </w:pPr>
    </w:p>
    <w:p w14:paraId="21910F8B" w14:textId="017D232A" w:rsidR="008663F8" w:rsidRPr="004942A9" w:rsidRDefault="00FB20D2" w:rsidP="00C66166">
      <w:pPr>
        <w:pStyle w:val="Heading2"/>
      </w:pPr>
      <w:r w:rsidRPr="004942A9">
        <w:t>Categories of Special Educational Needs catered for in the school</w:t>
      </w:r>
    </w:p>
    <w:p w14:paraId="550E1D70" w14:textId="77777777" w:rsidR="00A52939" w:rsidRPr="004942A9" w:rsidRDefault="00A52939" w:rsidP="00A52939">
      <w:pPr>
        <w:pStyle w:val="ListParagraph"/>
        <w:spacing w:after="0" w:line="240" w:lineRule="auto"/>
        <w:ind w:left="567"/>
        <w:jc w:val="both"/>
        <w:rPr>
          <w:rFonts w:eastAsiaTheme="minorEastAsia" w:cstheme="minorHAnsi"/>
          <w:b/>
          <w:color w:val="385623" w:themeColor="accent6" w:themeShade="80"/>
          <w:sz w:val="24"/>
          <w:szCs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016"/>
      </w:tblGrid>
      <w:tr w:rsidR="003D39A4" w:rsidRPr="004942A9" w14:paraId="509C1C78" w14:textId="77777777" w:rsidTr="00D45760">
        <w:tc>
          <w:tcPr>
            <w:tcW w:w="9016" w:type="dxa"/>
            <w:shd w:val="clear" w:color="auto" w:fill="E2EFD9" w:themeFill="accent6" w:themeFillTint="33"/>
          </w:tcPr>
          <w:p w14:paraId="4EC1219D" w14:textId="77777777" w:rsidR="003857A6" w:rsidRPr="004942A9" w:rsidRDefault="003857A6" w:rsidP="003857A6">
            <w:pPr>
              <w:autoSpaceDE w:val="0"/>
              <w:autoSpaceDN w:val="0"/>
              <w:adjustRightInd w:val="0"/>
              <w:rPr>
                <w:rFonts w:cstheme="minorHAnsi"/>
              </w:rPr>
            </w:pPr>
          </w:p>
          <w:p w14:paraId="7038DDA6" w14:textId="0DC7EE2A" w:rsidR="003D39A4" w:rsidRPr="004942A9" w:rsidRDefault="00ED39B7" w:rsidP="00866203">
            <w:pPr>
              <w:autoSpaceDE w:val="0"/>
              <w:autoSpaceDN w:val="0"/>
              <w:adjustRightInd w:val="0"/>
              <w:rPr>
                <w:rFonts w:eastAsiaTheme="minorEastAsia" w:cstheme="minorHAnsi"/>
                <w:b/>
                <w:color w:val="385623" w:themeColor="accent6" w:themeShade="80"/>
              </w:rPr>
            </w:pPr>
            <w:r w:rsidRPr="004942A9">
              <w:rPr>
                <w:rFonts w:cstheme="minorHAnsi"/>
              </w:rPr>
              <w:t>The Red Door School</w:t>
            </w:r>
            <w:r w:rsidR="003857A6" w:rsidRPr="004942A9">
              <w:rPr>
                <w:rFonts w:cstheme="minorHAnsi"/>
              </w:rPr>
              <w:t xml:space="preserve"> with the approval of the Minister for Education and Skills, provides an education exclusively for students with students with </w:t>
            </w:r>
            <w:r w:rsidR="00631C99" w:rsidRPr="004942A9">
              <w:rPr>
                <w:rFonts w:ascii="Calibri" w:hAnsi="Calibri" w:cs="Calibri"/>
              </w:rPr>
              <w:t>confirmed primary diagnosis of autism</w:t>
            </w:r>
            <w:r w:rsidR="003F2665" w:rsidRPr="004942A9">
              <w:rPr>
                <w:rFonts w:ascii="Calibri" w:hAnsi="Calibri" w:cs="Calibri"/>
              </w:rPr>
              <w:t xml:space="preserve"> and complex needs</w:t>
            </w:r>
            <w:r w:rsidR="00631C99" w:rsidRPr="004942A9">
              <w:rPr>
                <w:rFonts w:ascii="Calibri" w:hAnsi="Calibri" w:cs="Calibri"/>
              </w:rPr>
              <w:t xml:space="preserve"> or a single diagnosis on the Autism Spectrum (as per DSM-V</w:t>
            </w:r>
            <w:r w:rsidR="003857A6" w:rsidRPr="004942A9">
              <w:rPr>
                <w:rFonts w:ascii="Calibri" w:hAnsi="Calibri" w:cs="Calibri"/>
              </w:rPr>
              <w:t xml:space="preserve"> or </w:t>
            </w:r>
            <w:r w:rsidR="00631C99" w:rsidRPr="004942A9">
              <w:rPr>
                <w:rFonts w:ascii="Calibri" w:hAnsi="Calibri" w:cs="Calibri"/>
              </w:rPr>
              <w:t>ICD-10 criteria</w:t>
            </w:r>
            <w:r w:rsidR="00517CED" w:rsidRPr="004942A9">
              <w:rPr>
                <w:rFonts w:ascii="Calibri" w:hAnsi="Calibri" w:cs="Calibri"/>
              </w:rPr>
              <w:t>)</w:t>
            </w:r>
            <w:r w:rsidR="00631C99" w:rsidRPr="004942A9">
              <w:rPr>
                <w:rFonts w:ascii="Calibri" w:hAnsi="Calibri" w:cs="Calibri"/>
              </w:rPr>
              <w:t xml:space="preserve"> by a certified psychologist</w:t>
            </w:r>
          </w:p>
        </w:tc>
      </w:tr>
    </w:tbl>
    <w:p w14:paraId="0FFD087B" w14:textId="77777777" w:rsidR="003D39A4" w:rsidRPr="004942A9" w:rsidRDefault="003D39A4" w:rsidP="003D39A4">
      <w:pPr>
        <w:spacing w:after="0" w:line="240" w:lineRule="auto"/>
        <w:jc w:val="both"/>
        <w:rPr>
          <w:rFonts w:eastAsiaTheme="minorEastAsia" w:cstheme="minorHAnsi"/>
          <w:b/>
          <w:color w:val="385623" w:themeColor="accent6" w:themeShade="80"/>
        </w:rPr>
      </w:pPr>
    </w:p>
    <w:p w14:paraId="34483ACF" w14:textId="77777777" w:rsidR="0099669A" w:rsidRPr="004942A9" w:rsidRDefault="0099669A" w:rsidP="00A52939">
      <w:pPr>
        <w:pStyle w:val="ListParagraph"/>
        <w:spacing w:after="0" w:line="240" w:lineRule="auto"/>
        <w:ind w:left="0"/>
        <w:jc w:val="both"/>
        <w:rPr>
          <w:rFonts w:eastAsiaTheme="minorEastAsia" w:cstheme="minorHAnsi"/>
          <w:b/>
          <w:color w:val="385623" w:themeColor="accent6" w:themeShade="80"/>
        </w:rPr>
      </w:pPr>
    </w:p>
    <w:p w14:paraId="5204E2A7" w14:textId="77777777" w:rsidR="00641946" w:rsidRPr="004942A9" w:rsidRDefault="00641946" w:rsidP="00C66166">
      <w:pPr>
        <w:pStyle w:val="Heading2"/>
      </w:pPr>
      <w:r w:rsidRPr="004942A9">
        <w:t>Admission of Students</w:t>
      </w:r>
    </w:p>
    <w:p w14:paraId="2077F723" w14:textId="77777777" w:rsidR="00641946" w:rsidRPr="004942A9" w:rsidRDefault="00641946" w:rsidP="00762B44">
      <w:pPr>
        <w:spacing w:after="0" w:line="240" w:lineRule="auto"/>
        <w:jc w:val="both"/>
        <w:rPr>
          <w:rFonts w:eastAsiaTheme="minorEastAsia" w:cstheme="minorHAnsi"/>
        </w:rPr>
      </w:pPr>
    </w:p>
    <w:p w14:paraId="3550C4B8" w14:textId="77777777" w:rsidR="00641946" w:rsidRPr="004942A9" w:rsidRDefault="00641946" w:rsidP="00762B44">
      <w:pPr>
        <w:spacing w:after="0" w:line="240" w:lineRule="auto"/>
        <w:jc w:val="both"/>
        <w:rPr>
          <w:rFonts w:eastAsiaTheme="minorEastAsia" w:cstheme="minorHAnsi"/>
        </w:rPr>
      </w:pPr>
      <w:r w:rsidRPr="004942A9">
        <w:rPr>
          <w:rFonts w:eastAsiaTheme="minorEastAsia" w:cstheme="minorHAnsi"/>
        </w:rPr>
        <w:t>This school shall admit each student seeking admission except where –</w:t>
      </w:r>
    </w:p>
    <w:p w14:paraId="769799DC" w14:textId="77777777" w:rsidR="00641946" w:rsidRPr="004942A9" w:rsidRDefault="00641946" w:rsidP="00762B44">
      <w:pPr>
        <w:spacing w:after="0" w:line="240" w:lineRule="auto"/>
        <w:jc w:val="both"/>
        <w:rPr>
          <w:rFonts w:eastAsiaTheme="minorEastAsia" w:cstheme="minorHAnsi"/>
        </w:rPr>
      </w:pPr>
    </w:p>
    <w:p w14:paraId="30F69704" w14:textId="77777777" w:rsidR="005F777B" w:rsidRPr="004942A9" w:rsidRDefault="005F777B" w:rsidP="00BC2C03">
      <w:pPr>
        <w:numPr>
          <w:ilvl w:val="0"/>
          <w:numId w:val="23"/>
        </w:numPr>
        <w:autoSpaceDE w:val="0"/>
        <w:autoSpaceDN w:val="0"/>
        <w:adjustRightInd w:val="0"/>
        <w:spacing w:after="0" w:line="240" w:lineRule="auto"/>
        <w:contextualSpacing/>
        <w:rPr>
          <w:rFonts w:eastAsiaTheme="minorEastAsia" w:cstheme="minorHAnsi"/>
        </w:rPr>
      </w:pPr>
      <w:r w:rsidRPr="004942A9">
        <w:rPr>
          <w:rFonts w:eastAsiaTheme="minorEastAsia" w:cstheme="minorHAnsi"/>
        </w:rPr>
        <w:t xml:space="preserve">the school is oversubscribed (please see </w:t>
      </w:r>
      <w:hyperlink w:anchor="_Oversubscription_(this_section" w:history="1">
        <w:r w:rsidRPr="004942A9">
          <w:rPr>
            <w:rStyle w:val="Hyperlink"/>
            <w:rFonts w:eastAsiaTheme="minorEastAsia" w:cstheme="minorHAnsi"/>
          </w:rPr>
          <w:t>sectio</w:t>
        </w:r>
        <w:r w:rsidR="00F10754" w:rsidRPr="004942A9">
          <w:rPr>
            <w:rStyle w:val="Hyperlink"/>
            <w:rFonts w:eastAsiaTheme="minorEastAsia" w:cstheme="minorHAnsi"/>
          </w:rPr>
          <w:t>n 6</w:t>
        </w:r>
      </w:hyperlink>
      <w:r w:rsidRPr="004942A9">
        <w:rPr>
          <w:rFonts w:eastAsiaTheme="minorEastAsia" w:cstheme="minorHAnsi"/>
        </w:rPr>
        <w:t xml:space="preserve"> below for further details)</w:t>
      </w:r>
    </w:p>
    <w:p w14:paraId="7F0C454C" w14:textId="77777777" w:rsidR="005F777B" w:rsidRPr="004942A9" w:rsidRDefault="005F777B" w:rsidP="005F777B">
      <w:pPr>
        <w:pStyle w:val="ListParagraph"/>
        <w:autoSpaceDE w:val="0"/>
        <w:autoSpaceDN w:val="0"/>
        <w:adjustRightInd w:val="0"/>
        <w:spacing w:after="0" w:line="240" w:lineRule="auto"/>
        <w:ind w:left="426"/>
        <w:rPr>
          <w:rFonts w:cstheme="minorHAnsi"/>
        </w:rPr>
      </w:pPr>
    </w:p>
    <w:p w14:paraId="14CB7471" w14:textId="77777777" w:rsidR="00BC2C03" w:rsidRPr="004942A9" w:rsidRDefault="00616C76" w:rsidP="00BC2C03">
      <w:pPr>
        <w:pStyle w:val="ListParagraph"/>
        <w:numPr>
          <w:ilvl w:val="0"/>
          <w:numId w:val="23"/>
        </w:numPr>
        <w:autoSpaceDE w:val="0"/>
        <w:autoSpaceDN w:val="0"/>
        <w:adjustRightInd w:val="0"/>
        <w:spacing w:after="0" w:line="240" w:lineRule="auto"/>
        <w:rPr>
          <w:rFonts w:cstheme="minorHAnsi"/>
        </w:rPr>
      </w:pPr>
      <w:r w:rsidRPr="004942A9">
        <w:rPr>
          <w:rFonts w:eastAsiaTheme="minorEastAsia" w:cstheme="minorHAnsi"/>
        </w:rPr>
        <w:t>a</w:t>
      </w:r>
      <w:r w:rsidRPr="004942A9">
        <w:rPr>
          <w:rFonts w:cstheme="minorHAnsi"/>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5C3EC208" w14:textId="77777777" w:rsidR="00285D92" w:rsidRPr="004942A9" w:rsidRDefault="00285D92" w:rsidP="00EC08F3">
      <w:pPr>
        <w:autoSpaceDE w:val="0"/>
        <w:autoSpaceDN w:val="0"/>
        <w:adjustRightInd w:val="0"/>
        <w:spacing w:after="0" w:line="240" w:lineRule="auto"/>
        <w:rPr>
          <w:rFonts w:cstheme="minorHAnsi"/>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016"/>
      </w:tblGrid>
      <w:tr w:rsidR="003D39A4" w:rsidRPr="004942A9" w14:paraId="658BF66E" w14:textId="77777777" w:rsidTr="00D45760">
        <w:tc>
          <w:tcPr>
            <w:tcW w:w="9016" w:type="dxa"/>
            <w:shd w:val="clear" w:color="auto" w:fill="E2EFD9" w:themeFill="accent6" w:themeFillTint="33"/>
          </w:tcPr>
          <w:p w14:paraId="4503ADC3" w14:textId="77777777" w:rsidR="0088352A" w:rsidRPr="004942A9" w:rsidRDefault="0088352A" w:rsidP="0088352A">
            <w:pPr>
              <w:autoSpaceDE w:val="0"/>
              <w:autoSpaceDN w:val="0"/>
              <w:adjustRightInd w:val="0"/>
              <w:contextualSpacing/>
              <w:jc w:val="both"/>
              <w:rPr>
                <w:rFonts w:eastAsiaTheme="minorEastAsia" w:cstheme="minorHAnsi"/>
              </w:rPr>
            </w:pPr>
          </w:p>
          <w:p w14:paraId="3274FB59" w14:textId="3029495F" w:rsidR="0088352A" w:rsidRPr="004942A9" w:rsidRDefault="002F1937" w:rsidP="0088352A">
            <w:pPr>
              <w:autoSpaceDE w:val="0"/>
              <w:autoSpaceDN w:val="0"/>
              <w:adjustRightInd w:val="0"/>
              <w:contextualSpacing/>
              <w:jc w:val="both"/>
              <w:rPr>
                <w:rFonts w:eastAsiaTheme="minorEastAsia" w:cstheme="minorHAnsi"/>
              </w:rPr>
            </w:pPr>
            <w:r w:rsidRPr="004942A9">
              <w:rPr>
                <w:rFonts w:eastAsiaTheme="minorEastAsia" w:cstheme="minorHAnsi"/>
              </w:rPr>
              <w:t>The Red Door</w:t>
            </w:r>
            <w:r w:rsidR="0088352A" w:rsidRPr="004942A9">
              <w:rPr>
                <w:rFonts w:eastAsiaTheme="minorEastAsia" w:cstheme="minorHAnsi"/>
              </w:rPr>
              <w:t xml:space="preserve"> School provides an education exclusively for students with </w:t>
            </w:r>
            <w:r w:rsidRPr="004942A9">
              <w:rPr>
                <w:rFonts w:eastAsiaTheme="minorEastAsia" w:cstheme="minorHAnsi"/>
              </w:rPr>
              <w:t>Autism</w:t>
            </w:r>
            <w:r w:rsidR="00276AE5" w:rsidRPr="004942A9">
              <w:rPr>
                <w:rFonts w:eastAsiaTheme="minorEastAsia" w:cstheme="minorHAnsi"/>
              </w:rPr>
              <w:t xml:space="preserve"> and complex needs</w:t>
            </w:r>
            <w:r w:rsidR="0088352A" w:rsidRPr="004942A9">
              <w:rPr>
                <w:rFonts w:eastAsiaTheme="minorEastAsia" w:cstheme="minorHAnsi"/>
              </w:rPr>
              <w:t xml:space="preserve"> and may refuse admission to a student, where the student does not have the specified category of special educational needs provided for by this school.</w:t>
            </w:r>
          </w:p>
          <w:p w14:paraId="0E942CEB" w14:textId="77777777" w:rsidR="0088352A" w:rsidRPr="004942A9" w:rsidRDefault="0088352A" w:rsidP="002F1937">
            <w:pPr>
              <w:autoSpaceDE w:val="0"/>
              <w:autoSpaceDN w:val="0"/>
              <w:adjustRightInd w:val="0"/>
              <w:contextualSpacing/>
              <w:jc w:val="both"/>
              <w:rPr>
                <w:rFonts w:eastAsiaTheme="minorEastAsia" w:cstheme="minorHAnsi"/>
              </w:rPr>
            </w:pPr>
          </w:p>
        </w:tc>
      </w:tr>
    </w:tbl>
    <w:p w14:paraId="26465D1F" w14:textId="4237EA49" w:rsidR="00F93C7D" w:rsidRPr="004942A9" w:rsidRDefault="00F93C7D" w:rsidP="00F93C7D">
      <w:pPr>
        <w:spacing w:after="0" w:line="240" w:lineRule="auto"/>
        <w:rPr>
          <w:rFonts w:eastAsiaTheme="minorEastAsia" w:cstheme="minorHAnsi"/>
          <w:bCs/>
          <w:sz w:val="24"/>
          <w:szCs w:val="24"/>
        </w:rPr>
      </w:pPr>
    </w:p>
    <w:p w14:paraId="73CC25A2" w14:textId="09A2FBD1" w:rsidR="00F93C7D" w:rsidRPr="004942A9" w:rsidRDefault="00F93C7D" w:rsidP="00CF753D">
      <w:pPr>
        <w:pStyle w:val="Heading3"/>
        <w:rPr>
          <w:rFonts w:eastAsiaTheme="minorEastAsia"/>
        </w:rPr>
      </w:pPr>
      <w:r w:rsidRPr="004942A9">
        <w:rPr>
          <w:rFonts w:eastAsiaTheme="minorEastAsia"/>
        </w:rPr>
        <w:t>A</w:t>
      </w:r>
      <w:r w:rsidR="00F8035E" w:rsidRPr="004942A9">
        <w:rPr>
          <w:rFonts w:eastAsiaTheme="minorEastAsia"/>
        </w:rPr>
        <w:t>pplication</w:t>
      </w:r>
      <w:r w:rsidR="00043531" w:rsidRPr="004942A9">
        <w:rPr>
          <w:rFonts w:eastAsiaTheme="minorEastAsia"/>
        </w:rPr>
        <w:t xml:space="preserve"> Process</w:t>
      </w:r>
    </w:p>
    <w:p w14:paraId="1A4A9902" w14:textId="77777777" w:rsidR="00F8035E" w:rsidRPr="004942A9" w:rsidRDefault="00F8035E" w:rsidP="00F93C7D">
      <w:pPr>
        <w:spacing w:after="0" w:line="240" w:lineRule="auto"/>
        <w:rPr>
          <w:rFonts w:eastAsiaTheme="minorEastAsia" w:cstheme="minorHAnsi"/>
          <w:bCs/>
        </w:rPr>
      </w:pPr>
    </w:p>
    <w:p w14:paraId="11338CBB" w14:textId="2FCDEDF8" w:rsidR="00D45760" w:rsidRPr="004942A9" w:rsidRDefault="00342BE5" w:rsidP="00DF08E4">
      <w:pPr>
        <w:spacing w:after="0" w:line="240" w:lineRule="auto"/>
        <w:rPr>
          <w:rFonts w:eastAsiaTheme="minorEastAsia" w:cstheme="minorHAnsi"/>
          <w:bCs/>
        </w:rPr>
      </w:pPr>
      <w:r w:rsidRPr="004942A9">
        <w:rPr>
          <w:rFonts w:eastAsiaTheme="minorEastAsia" w:cstheme="minorHAnsi"/>
          <w:bCs/>
        </w:rPr>
        <w:t>An application will be valid when the documents listed below (see 1 -</w:t>
      </w:r>
      <w:r w:rsidR="00222AF4" w:rsidRPr="004942A9">
        <w:rPr>
          <w:rFonts w:eastAsiaTheme="minorEastAsia" w:cstheme="minorHAnsi"/>
          <w:bCs/>
        </w:rPr>
        <w:t>5</w:t>
      </w:r>
      <w:r w:rsidRPr="004942A9">
        <w:rPr>
          <w:rFonts w:eastAsiaTheme="minorEastAsia" w:cstheme="minorHAnsi"/>
          <w:bCs/>
        </w:rPr>
        <w:t xml:space="preserve">) have been received by the school by the final date for receipt of applications as published in the Annual Admissions Notice. </w:t>
      </w:r>
    </w:p>
    <w:p w14:paraId="1921BED9" w14:textId="78027446" w:rsidR="0018340D" w:rsidRPr="004942A9" w:rsidRDefault="00342BE5" w:rsidP="00DA6E69">
      <w:pPr>
        <w:pStyle w:val="ListParagraph"/>
        <w:spacing w:after="0" w:line="240" w:lineRule="auto"/>
        <w:rPr>
          <w:rFonts w:eastAsiaTheme="minorEastAsia" w:cstheme="minorHAnsi"/>
          <w:bCs/>
        </w:rPr>
      </w:pPr>
      <w:r w:rsidRPr="004942A9">
        <w:rPr>
          <w:rFonts w:eastAsiaTheme="minorEastAsia" w:cstheme="minorHAnsi"/>
          <w:bCs/>
        </w:rPr>
        <w:t xml:space="preserve"> </w:t>
      </w:r>
    </w:p>
    <w:p w14:paraId="1A2990E3" w14:textId="77777777" w:rsidR="0018340D" w:rsidRPr="004942A9" w:rsidRDefault="00342BE5" w:rsidP="00DA6E69">
      <w:pPr>
        <w:pStyle w:val="ListParagraph"/>
        <w:spacing w:after="0" w:line="240" w:lineRule="auto"/>
        <w:rPr>
          <w:rFonts w:eastAsiaTheme="minorEastAsia" w:cstheme="minorHAnsi"/>
          <w:bCs/>
        </w:rPr>
      </w:pPr>
      <w:r w:rsidRPr="004942A9">
        <w:rPr>
          <w:rFonts w:eastAsiaTheme="minorEastAsia" w:cstheme="minorHAnsi"/>
          <w:bCs/>
        </w:rPr>
        <w:t xml:space="preserve">1. Fully completed application form signed by one or both parents / guardians </w:t>
      </w:r>
    </w:p>
    <w:p w14:paraId="171F9960" w14:textId="63EC35A6" w:rsidR="0018340D" w:rsidRPr="004942A9" w:rsidRDefault="00342BE5" w:rsidP="00DA6E69">
      <w:pPr>
        <w:pStyle w:val="ListParagraph"/>
        <w:spacing w:after="0" w:line="240" w:lineRule="auto"/>
        <w:rPr>
          <w:rFonts w:eastAsiaTheme="minorEastAsia" w:cstheme="minorHAnsi"/>
          <w:bCs/>
        </w:rPr>
      </w:pPr>
      <w:r w:rsidRPr="004942A9">
        <w:rPr>
          <w:rFonts w:eastAsiaTheme="minorEastAsia" w:cstheme="minorHAnsi"/>
          <w:bCs/>
        </w:rPr>
        <w:t>2. A birth cert</w:t>
      </w:r>
      <w:r w:rsidR="00912960" w:rsidRPr="004942A9">
        <w:rPr>
          <w:rFonts w:eastAsiaTheme="minorEastAsia" w:cstheme="minorHAnsi"/>
          <w:bCs/>
        </w:rPr>
        <w:t>ificate</w:t>
      </w:r>
      <w:r w:rsidRPr="004942A9">
        <w:rPr>
          <w:rFonts w:eastAsiaTheme="minorEastAsia" w:cstheme="minorHAnsi"/>
          <w:bCs/>
        </w:rPr>
        <w:t xml:space="preserve"> for the student </w:t>
      </w:r>
    </w:p>
    <w:p w14:paraId="20043ED0" w14:textId="77777777" w:rsidR="0018340D" w:rsidRPr="004942A9" w:rsidRDefault="00342BE5" w:rsidP="00DA6E69">
      <w:pPr>
        <w:pStyle w:val="ListParagraph"/>
        <w:spacing w:after="0" w:line="240" w:lineRule="auto"/>
        <w:rPr>
          <w:rFonts w:eastAsiaTheme="minorEastAsia" w:cstheme="minorHAnsi"/>
          <w:bCs/>
        </w:rPr>
      </w:pPr>
      <w:r w:rsidRPr="004942A9">
        <w:rPr>
          <w:rFonts w:eastAsiaTheme="minorEastAsia" w:cstheme="minorHAnsi"/>
          <w:bCs/>
        </w:rPr>
        <w:t xml:space="preserve">3. Proof of address for the student (utility bill, social welfare letter or similar, dated within the last four months) </w:t>
      </w:r>
    </w:p>
    <w:p w14:paraId="55544068" w14:textId="77777777" w:rsidR="00496081" w:rsidRPr="004942A9" w:rsidRDefault="00342BE5" w:rsidP="00DA6E69">
      <w:pPr>
        <w:pStyle w:val="ListParagraph"/>
        <w:spacing w:after="0" w:line="240" w:lineRule="auto"/>
        <w:rPr>
          <w:rFonts w:eastAsiaTheme="minorEastAsia" w:cstheme="minorHAnsi"/>
          <w:bCs/>
        </w:rPr>
      </w:pPr>
      <w:r w:rsidRPr="004942A9">
        <w:rPr>
          <w:rFonts w:eastAsiaTheme="minorEastAsia" w:cstheme="minorHAnsi"/>
          <w:bCs/>
        </w:rPr>
        <w:t>4. Psychological assessment (completed not more tha</w:t>
      </w:r>
      <w:r w:rsidR="003B69A8" w:rsidRPr="004942A9">
        <w:rPr>
          <w:rFonts w:eastAsiaTheme="minorEastAsia" w:cstheme="minorHAnsi"/>
          <w:bCs/>
        </w:rPr>
        <w:t xml:space="preserve">n </w:t>
      </w:r>
      <w:r w:rsidRPr="004942A9">
        <w:rPr>
          <w:rFonts w:eastAsiaTheme="minorEastAsia" w:cstheme="minorHAnsi"/>
          <w:bCs/>
        </w:rPr>
        <w:t>2 years earlier)</w:t>
      </w:r>
      <w:r w:rsidR="008224AB" w:rsidRPr="004942A9">
        <w:rPr>
          <w:rFonts w:eastAsiaTheme="minorEastAsia" w:cstheme="minorHAnsi"/>
          <w:bCs/>
        </w:rPr>
        <w:t xml:space="preserve"> documenting and confirming diagnosis of Autistic Spectrum </w:t>
      </w:r>
      <w:r w:rsidR="005E7A40" w:rsidRPr="004942A9">
        <w:rPr>
          <w:rFonts w:eastAsiaTheme="minorEastAsia" w:cstheme="minorHAnsi"/>
          <w:bCs/>
        </w:rPr>
        <w:t>Disorder</w:t>
      </w:r>
      <w:r w:rsidR="008224AB" w:rsidRPr="004942A9">
        <w:rPr>
          <w:rFonts w:eastAsiaTheme="minorEastAsia" w:cstheme="minorHAnsi"/>
          <w:bCs/>
        </w:rPr>
        <w:t xml:space="preserve"> by a clinical psychologist or multi-disciplinary assessment using DSM-5 or ICD-10</w:t>
      </w:r>
      <w:r w:rsidR="00B41315" w:rsidRPr="004942A9">
        <w:rPr>
          <w:rFonts w:eastAsiaTheme="minorEastAsia" w:cstheme="minorHAnsi"/>
          <w:bCs/>
        </w:rPr>
        <w:t>.</w:t>
      </w:r>
    </w:p>
    <w:p w14:paraId="47699817" w14:textId="28666748" w:rsidR="00D44F8F" w:rsidRPr="004942A9" w:rsidRDefault="00496081" w:rsidP="00496081">
      <w:pPr>
        <w:pStyle w:val="ListParagraph"/>
        <w:numPr>
          <w:ilvl w:val="0"/>
          <w:numId w:val="41"/>
        </w:numPr>
        <w:spacing w:after="0" w:line="240" w:lineRule="auto"/>
        <w:rPr>
          <w:rFonts w:eastAsiaTheme="minorEastAsia" w:cstheme="minorHAnsi"/>
          <w:bCs/>
        </w:rPr>
      </w:pPr>
      <w:r w:rsidRPr="004942A9">
        <w:rPr>
          <w:rFonts w:eastAsiaTheme="minorEastAsia" w:cstheme="minorHAnsi"/>
          <w:bCs/>
        </w:rPr>
        <w:t>It is very useful</w:t>
      </w:r>
      <w:r w:rsidR="00342BE5" w:rsidRPr="004942A9">
        <w:rPr>
          <w:rFonts w:eastAsiaTheme="minorEastAsia" w:cstheme="minorHAnsi"/>
          <w:bCs/>
        </w:rPr>
        <w:t xml:space="preserve"> that this report clarifies the</w:t>
      </w:r>
      <w:r w:rsidR="001D3287" w:rsidRPr="004942A9">
        <w:rPr>
          <w:rFonts w:eastAsiaTheme="minorEastAsia" w:cstheme="minorHAnsi"/>
          <w:bCs/>
        </w:rPr>
        <w:t xml:space="preserve"> child’s diagnosis</w:t>
      </w:r>
      <w:r w:rsidR="00912960" w:rsidRPr="004942A9">
        <w:rPr>
          <w:rFonts w:eastAsiaTheme="minorEastAsia" w:cstheme="minorHAnsi"/>
          <w:bCs/>
        </w:rPr>
        <w:t xml:space="preserve"> of Autism</w:t>
      </w:r>
      <w:r w:rsidR="001D3287" w:rsidRPr="004942A9">
        <w:rPr>
          <w:rFonts w:eastAsiaTheme="minorEastAsia" w:cstheme="minorHAnsi"/>
          <w:bCs/>
        </w:rPr>
        <w:t>,</w:t>
      </w:r>
      <w:r w:rsidR="00342BE5" w:rsidRPr="004942A9">
        <w:rPr>
          <w:rFonts w:eastAsiaTheme="minorEastAsia" w:cstheme="minorHAnsi"/>
          <w:bCs/>
        </w:rPr>
        <w:t xml:space="preserve"> cognitive level of functioning of the student</w:t>
      </w:r>
      <w:r w:rsidR="001D3287" w:rsidRPr="004942A9">
        <w:rPr>
          <w:rFonts w:eastAsiaTheme="minorEastAsia" w:cstheme="minorHAnsi"/>
          <w:bCs/>
        </w:rPr>
        <w:t xml:space="preserve">, and </w:t>
      </w:r>
      <w:r w:rsidR="00283212" w:rsidRPr="004942A9">
        <w:rPr>
          <w:rFonts w:eastAsiaTheme="minorEastAsia" w:cstheme="minorHAnsi"/>
          <w:bCs/>
        </w:rPr>
        <w:t xml:space="preserve">level of </w:t>
      </w:r>
      <w:r w:rsidRPr="004942A9">
        <w:rPr>
          <w:rFonts w:eastAsiaTheme="minorEastAsia" w:cstheme="minorHAnsi"/>
          <w:bCs/>
        </w:rPr>
        <w:t>SNA</w:t>
      </w:r>
      <w:r w:rsidR="008A3B86" w:rsidRPr="004942A9">
        <w:rPr>
          <w:rFonts w:eastAsiaTheme="minorEastAsia" w:cstheme="minorHAnsi"/>
          <w:bCs/>
        </w:rPr>
        <w:t xml:space="preserve"> </w:t>
      </w:r>
      <w:r w:rsidR="00283212" w:rsidRPr="004942A9">
        <w:rPr>
          <w:rFonts w:eastAsiaTheme="minorEastAsia" w:cstheme="minorHAnsi"/>
          <w:bCs/>
        </w:rPr>
        <w:t>support required by the child</w:t>
      </w:r>
      <w:r w:rsidR="008A3B86" w:rsidRPr="004942A9">
        <w:rPr>
          <w:rFonts w:eastAsiaTheme="minorEastAsia" w:cstheme="minorHAnsi"/>
          <w:bCs/>
        </w:rPr>
        <w:t xml:space="preserve"> if it is considered</w:t>
      </w:r>
      <w:r w:rsidR="006213BC" w:rsidRPr="004942A9">
        <w:rPr>
          <w:rFonts w:eastAsiaTheme="minorEastAsia" w:cstheme="minorHAnsi"/>
          <w:bCs/>
        </w:rPr>
        <w:t xml:space="preserve"> the child requires more support than SERC ratio</w:t>
      </w:r>
      <w:r w:rsidR="00BB351E" w:rsidRPr="004942A9">
        <w:rPr>
          <w:rFonts w:eastAsiaTheme="minorEastAsia" w:cstheme="minorHAnsi"/>
          <w:bCs/>
        </w:rPr>
        <w:t xml:space="preserve"> for ASD class.</w:t>
      </w:r>
    </w:p>
    <w:p w14:paraId="2D5FAAC5" w14:textId="4254C9D0" w:rsidR="00B41315" w:rsidRPr="004942A9" w:rsidRDefault="00B41315" w:rsidP="00DA6E69">
      <w:pPr>
        <w:pStyle w:val="ListParagraph"/>
        <w:spacing w:after="0" w:line="240" w:lineRule="auto"/>
        <w:rPr>
          <w:rFonts w:eastAsiaTheme="minorEastAsia" w:cstheme="minorHAnsi"/>
          <w:bCs/>
        </w:rPr>
      </w:pPr>
      <w:r w:rsidRPr="004942A9">
        <w:rPr>
          <w:rFonts w:eastAsiaTheme="minorEastAsia" w:cstheme="minorHAnsi"/>
          <w:bCs/>
        </w:rPr>
        <w:t xml:space="preserve">5. This report must include a recommendation for a special school for children with autism and complex needs. </w:t>
      </w:r>
    </w:p>
    <w:p w14:paraId="16546FFA" w14:textId="77777777" w:rsidR="00222AF4" w:rsidRPr="004942A9" w:rsidRDefault="00222AF4" w:rsidP="00361D33">
      <w:pPr>
        <w:pStyle w:val="ListParagraph"/>
        <w:spacing w:after="0" w:line="240" w:lineRule="auto"/>
        <w:rPr>
          <w:rFonts w:eastAsiaTheme="minorEastAsia" w:cstheme="minorHAnsi"/>
          <w:bCs/>
        </w:rPr>
      </w:pPr>
    </w:p>
    <w:p w14:paraId="00861F14" w14:textId="0BFF145B" w:rsidR="003E2763" w:rsidRPr="004942A9" w:rsidRDefault="00361D33" w:rsidP="00222AF4">
      <w:pPr>
        <w:pStyle w:val="ListParagraph"/>
        <w:numPr>
          <w:ilvl w:val="0"/>
          <w:numId w:val="40"/>
        </w:numPr>
        <w:spacing w:after="0" w:line="240" w:lineRule="auto"/>
        <w:rPr>
          <w:rFonts w:eastAsiaTheme="minorEastAsia" w:cstheme="minorHAnsi"/>
          <w:bCs/>
        </w:rPr>
      </w:pPr>
      <w:r w:rsidRPr="004942A9">
        <w:rPr>
          <w:rFonts w:eastAsiaTheme="minorEastAsia" w:cstheme="minorHAnsi"/>
          <w:bCs/>
        </w:rPr>
        <w:t>The child is living within a reasonable distance of the school and travel time is within acceptable parameters between home and school facilities</w:t>
      </w:r>
      <w:r w:rsidRPr="004942A9">
        <w:rPr>
          <w:rStyle w:val="FootnoteReference"/>
          <w:rFonts w:eastAsiaTheme="minorEastAsia" w:cstheme="minorHAnsi"/>
          <w:bCs/>
        </w:rPr>
        <w:footnoteReference w:id="2"/>
      </w:r>
    </w:p>
    <w:p w14:paraId="4637ABE7" w14:textId="77777777" w:rsidR="005E7A40" w:rsidRPr="004942A9" w:rsidRDefault="005E7A40" w:rsidP="005E7A40">
      <w:pPr>
        <w:spacing w:after="0" w:line="240" w:lineRule="auto"/>
        <w:rPr>
          <w:rFonts w:eastAsiaTheme="minorEastAsia" w:cstheme="minorHAnsi"/>
          <w:bCs/>
        </w:rPr>
      </w:pPr>
    </w:p>
    <w:p w14:paraId="38E4CF48" w14:textId="17A8DAA8" w:rsidR="005E7A40" w:rsidRPr="004942A9" w:rsidRDefault="005E7A40" w:rsidP="005E7A40">
      <w:pPr>
        <w:spacing w:after="0" w:line="240" w:lineRule="auto"/>
        <w:rPr>
          <w:rFonts w:eastAsiaTheme="minorEastAsia" w:cstheme="minorHAnsi"/>
          <w:bCs/>
        </w:rPr>
      </w:pPr>
      <w:r w:rsidRPr="004942A9">
        <w:rPr>
          <w:rFonts w:eastAsiaTheme="minorEastAsia" w:cstheme="minorHAnsi"/>
          <w:b/>
        </w:rPr>
        <w:t>Please Note</w:t>
      </w:r>
      <w:r w:rsidR="003E5865" w:rsidRPr="004942A9">
        <w:rPr>
          <w:rFonts w:eastAsiaTheme="minorEastAsia" w:cstheme="minorHAnsi"/>
          <w:b/>
        </w:rPr>
        <w:t>:</w:t>
      </w:r>
      <w:r w:rsidR="003E5865" w:rsidRPr="004942A9">
        <w:rPr>
          <w:rFonts w:eastAsiaTheme="minorEastAsia" w:cstheme="minorHAnsi"/>
          <w:bCs/>
        </w:rPr>
        <w:t xml:space="preserve"> Only completed applications will be considered. </w:t>
      </w:r>
      <w:r w:rsidR="000F3629" w:rsidRPr="004942A9">
        <w:rPr>
          <w:rFonts w:eastAsiaTheme="minorEastAsia" w:cstheme="minorHAnsi"/>
          <w:bCs/>
        </w:rPr>
        <w:t>Incomplete</w:t>
      </w:r>
      <w:r w:rsidR="003E5865" w:rsidRPr="004942A9">
        <w:rPr>
          <w:rFonts w:eastAsiaTheme="minorEastAsia" w:cstheme="minorHAnsi"/>
          <w:bCs/>
        </w:rPr>
        <w:t xml:space="preserve"> </w:t>
      </w:r>
      <w:r w:rsidR="00891A24" w:rsidRPr="004942A9">
        <w:rPr>
          <w:rFonts w:eastAsiaTheme="minorEastAsia" w:cstheme="minorHAnsi"/>
          <w:bCs/>
        </w:rPr>
        <w:t xml:space="preserve">applications will note be considered under any circumstances. Applications awaiting further documentation will only be considered if all documentation is received by the closed date specified in the annual admissions notice. </w:t>
      </w:r>
    </w:p>
    <w:p w14:paraId="0BC51723" w14:textId="77777777" w:rsidR="001A1375" w:rsidRPr="004942A9" w:rsidRDefault="001A1375" w:rsidP="00020C8A">
      <w:pPr>
        <w:spacing w:after="0" w:line="240" w:lineRule="auto"/>
        <w:rPr>
          <w:rFonts w:eastAsiaTheme="minorEastAsia" w:cstheme="minorHAnsi"/>
          <w:b/>
          <w:sz w:val="24"/>
          <w:szCs w:val="24"/>
        </w:rPr>
      </w:pPr>
    </w:p>
    <w:p w14:paraId="5C56DD3F" w14:textId="68660289" w:rsidR="004C6B82" w:rsidRPr="004942A9" w:rsidRDefault="00020C8A" w:rsidP="003B4D80">
      <w:pPr>
        <w:spacing w:after="0" w:line="240" w:lineRule="auto"/>
        <w:rPr>
          <w:rFonts w:eastAsiaTheme="minorEastAsia" w:cstheme="minorHAnsi"/>
          <w:b/>
          <w:u w:val="single"/>
        </w:rPr>
      </w:pPr>
      <w:r w:rsidRPr="004942A9">
        <w:rPr>
          <w:rFonts w:eastAsiaTheme="minorEastAsia" w:cstheme="minorHAnsi"/>
          <w:b/>
          <w:u w:val="single"/>
        </w:rPr>
        <w:t>Application process:</w:t>
      </w:r>
    </w:p>
    <w:p w14:paraId="6D448A54" w14:textId="2FEDFE02" w:rsidR="006D2123" w:rsidRPr="004942A9" w:rsidRDefault="006D2123" w:rsidP="006D2123">
      <w:pPr>
        <w:pStyle w:val="ListParagraph"/>
        <w:numPr>
          <w:ilvl w:val="0"/>
          <w:numId w:val="34"/>
        </w:numPr>
        <w:spacing w:after="0" w:line="240" w:lineRule="auto"/>
        <w:rPr>
          <w:rFonts w:eastAsiaTheme="minorEastAsia" w:cstheme="minorHAnsi"/>
          <w:bCs/>
        </w:rPr>
      </w:pPr>
      <w:r w:rsidRPr="004942A9">
        <w:rPr>
          <w:rFonts w:eastAsiaTheme="minorEastAsia" w:cstheme="minorHAnsi"/>
          <w:bCs/>
        </w:rPr>
        <w:t xml:space="preserve">To apply, parents/guardians are required to complete the official ‘Application For Enrolment Form’ for The Red Door Special School, which is also available by emailing </w:t>
      </w:r>
      <w:hyperlink r:id="rId11" w:history="1">
        <w:r w:rsidRPr="004942A9">
          <w:rPr>
            <w:rStyle w:val="Hyperlink"/>
            <w:rFonts w:eastAsiaTheme="minorEastAsia" w:cstheme="minorHAnsi"/>
            <w:bCs/>
          </w:rPr>
          <w:t>admin@thereddoorschool.com</w:t>
        </w:r>
      </w:hyperlink>
      <w:r w:rsidRPr="004942A9">
        <w:rPr>
          <w:rFonts w:eastAsiaTheme="minorEastAsia" w:cstheme="minorHAnsi"/>
          <w:bCs/>
        </w:rPr>
        <w:t xml:space="preserve"> or by downloading from our website.</w:t>
      </w:r>
    </w:p>
    <w:p w14:paraId="7E83F6A1" w14:textId="0E505650" w:rsidR="002F5858" w:rsidRPr="004942A9" w:rsidRDefault="00020C8A" w:rsidP="00020C8A">
      <w:pPr>
        <w:pStyle w:val="ListParagraph"/>
        <w:numPr>
          <w:ilvl w:val="0"/>
          <w:numId w:val="34"/>
        </w:numPr>
        <w:spacing w:after="0" w:line="240" w:lineRule="auto"/>
        <w:rPr>
          <w:rFonts w:eastAsiaTheme="minorEastAsia" w:cstheme="minorHAnsi"/>
          <w:bCs/>
        </w:rPr>
      </w:pPr>
      <w:r w:rsidRPr="004942A9">
        <w:rPr>
          <w:rFonts w:eastAsiaTheme="minorEastAsia" w:cstheme="minorHAnsi"/>
          <w:bCs/>
        </w:rPr>
        <w:lastRenderedPageBreak/>
        <w:t xml:space="preserve">Applications will only be accepted between </w:t>
      </w:r>
      <w:r w:rsidR="00636362" w:rsidRPr="004942A9">
        <w:rPr>
          <w:rFonts w:eastAsiaTheme="minorEastAsia" w:cstheme="minorHAnsi"/>
          <w:bCs/>
        </w:rPr>
        <w:t xml:space="preserve">the period set out in the annual admissions notice. This is </w:t>
      </w:r>
      <w:r w:rsidR="0020273D">
        <w:rPr>
          <w:rFonts w:eastAsiaTheme="minorEastAsia" w:cstheme="minorHAnsi"/>
          <w:bCs/>
        </w:rPr>
        <w:t>p</w:t>
      </w:r>
      <w:r w:rsidR="009E39D9">
        <w:rPr>
          <w:rFonts w:eastAsiaTheme="minorEastAsia" w:cstheme="minorHAnsi"/>
          <w:bCs/>
        </w:rPr>
        <w:t xml:space="preserve">ublished each year on the school website. </w:t>
      </w:r>
      <w:r w:rsidR="006A2684" w:rsidRPr="004942A9">
        <w:rPr>
          <w:rFonts w:eastAsiaTheme="minorEastAsia" w:cstheme="minorHAnsi"/>
          <w:bCs/>
        </w:rPr>
        <w:t xml:space="preserve"> </w:t>
      </w:r>
      <w:r w:rsidR="002F5858" w:rsidRPr="004942A9">
        <w:rPr>
          <w:rFonts w:eastAsiaTheme="minorEastAsia" w:cstheme="minorHAnsi"/>
          <w:bCs/>
        </w:rPr>
        <w:t xml:space="preserve"> </w:t>
      </w:r>
    </w:p>
    <w:p w14:paraId="63E12502" w14:textId="77777777" w:rsidR="002F5858" w:rsidRPr="004942A9" w:rsidRDefault="00020C8A" w:rsidP="00020C8A">
      <w:pPr>
        <w:pStyle w:val="ListParagraph"/>
        <w:numPr>
          <w:ilvl w:val="0"/>
          <w:numId w:val="34"/>
        </w:numPr>
        <w:spacing w:after="0" w:line="240" w:lineRule="auto"/>
        <w:rPr>
          <w:rFonts w:eastAsiaTheme="minorEastAsia" w:cstheme="minorHAnsi"/>
          <w:bCs/>
        </w:rPr>
      </w:pPr>
      <w:r w:rsidRPr="004942A9">
        <w:rPr>
          <w:rFonts w:eastAsiaTheme="minorEastAsia" w:cstheme="minorHAnsi"/>
          <w:bCs/>
        </w:rPr>
        <w:t xml:space="preserve"> Late applications will be considered only after all applications received within the</w:t>
      </w:r>
      <w:r w:rsidR="002F5858" w:rsidRPr="004942A9">
        <w:rPr>
          <w:rFonts w:eastAsiaTheme="minorEastAsia" w:cstheme="minorHAnsi"/>
          <w:bCs/>
        </w:rPr>
        <w:t xml:space="preserve"> </w:t>
      </w:r>
      <w:r w:rsidRPr="004942A9">
        <w:rPr>
          <w:rFonts w:eastAsiaTheme="minorEastAsia" w:cstheme="minorHAnsi"/>
          <w:bCs/>
        </w:rPr>
        <w:t>timeframe above have been fully processed.</w:t>
      </w:r>
    </w:p>
    <w:p w14:paraId="6AA89E6B" w14:textId="77777777" w:rsidR="00415405" w:rsidRPr="004942A9" w:rsidRDefault="00020C8A" w:rsidP="00020C8A">
      <w:pPr>
        <w:pStyle w:val="ListParagraph"/>
        <w:numPr>
          <w:ilvl w:val="0"/>
          <w:numId w:val="34"/>
        </w:numPr>
        <w:spacing w:after="0" w:line="240" w:lineRule="auto"/>
        <w:rPr>
          <w:rFonts w:eastAsiaTheme="minorEastAsia" w:cstheme="minorHAnsi"/>
          <w:bCs/>
        </w:rPr>
      </w:pPr>
      <w:r w:rsidRPr="004942A9">
        <w:rPr>
          <w:rFonts w:eastAsiaTheme="minorEastAsia" w:cstheme="minorHAnsi"/>
          <w:bCs/>
        </w:rPr>
        <w:t>The application should include all supporting documentation that ensures a</w:t>
      </w:r>
      <w:r w:rsidR="002F5858" w:rsidRPr="004942A9">
        <w:rPr>
          <w:rFonts w:eastAsiaTheme="minorEastAsia" w:cstheme="minorHAnsi"/>
          <w:bCs/>
        </w:rPr>
        <w:t xml:space="preserve"> </w:t>
      </w:r>
      <w:r w:rsidRPr="004942A9">
        <w:rPr>
          <w:rFonts w:eastAsiaTheme="minorEastAsia" w:cstheme="minorHAnsi"/>
          <w:bCs/>
        </w:rPr>
        <w:t>complete overview of the child and is attached to the application form including</w:t>
      </w:r>
      <w:r w:rsidR="002F5858" w:rsidRPr="004942A9">
        <w:rPr>
          <w:rFonts w:eastAsiaTheme="minorEastAsia" w:cstheme="minorHAnsi"/>
          <w:bCs/>
        </w:rPr>
        <w:t xml:space="preserve"> </w:t>
      </w:r>
      <w:r w:rsidRPr="004942A9">
        <w:rPr>
          <w:rFonts w:eastAsiaTheme="minorEastAsia" w:cstheme="minorHAnsi"/>
          <w:bCs/>
        </w:rPr>
        <w:t>(though not limited to): current pre-school/school placement reports, psychological</w:t>
      </w:r>
      <w:r w:rsidR="002F5858" w:rsidRPr="004942A9">
        <w:rPr>
          <w:rFonts w:eastAsiaTheme="minorEastAsia" w:cstheme="minorHAnsi"/>
          <w:bCs/>
        </w:rPr>
        <w:t xml:space="preserve"> </w:t>
      </w:r>
      <w:r w:rsidRPr="004942A9">
        <w:rPr>
          <w:rFonts w:eastAsiaTheme="minorEastAsia" w:cstheme="minorHAnsi"/>
          <w:bCs/>
        </w:rPr>
        <w:t>reports, medical reports, speech and language reports, occupational therapy reports</w:t>
      </w:r>
      <w:r w:rsidR="002F5858" w:rsidRPr="004942A9">
        <w:rPr>
          <w:rFonts w:eastAsiaTheme="minorEastAsia" w:cstheme="minorHAnsi"/>
          <w:bCs/>
        </w:rPr>
        <w:t xml:space="preserve"> </w:t>
      </w:r>
      <w:r w:rsidRPr="004942A9">
        <w:rPr>
          <w:rFonts w:eastAsiaTheme="minorEastAsia" w:cstheme="minorHAnsi"/>
          <w:bCs/>
        </w:rPr>
        <w:t>and /or behavioural support plans.</w:t>
      </w:r>
    </w:p>
    <w:p w14:paraId="5FDAFF3D" w14:textId="77777777" w:rsidR="00415405" w:rsidRPr="004942A9" w:rsidRDefault="00020C8A" w:rsidP="00020C8A">
      <w:pPr>
        <w:pStyle w:val="ListParagraph"/>
        <w:numPr>
          <w:ilvl w:val="0"/>
          <w:numId w:val="34"/>
        </w:numPr>
        <w:spacing w:after="0" w:line="240" w:lineRule="auto"/>
        <w:rPr>
          <w:rFonts w:eastAsiaTheme="minorEastAsia" w:cstheme="minorHAnsi"/>
          <w:bCs/>
        </w:rPr>
      </w:pPr>
      <w:r w:rsidRPr="004942A9">
        <w:rPr>
          <w:rFonts w:eastAsiaTheme="minorEastAsia" w:cstheme="minorHAnsi"/>
          <w:bCs/>
        </w:rPr>
        <w:t>When an application form, properly completed and signed, is received, it will be</w:t>
      </w:r>
      <w:r w:rsidR="00415405" w:rsidRPr="004942A9">
        <w:rPr>
          <w:rFonts w:eastAsiaTheme="minorEastAsia" w:cstheme="minorHAnsi"/>
          <w:bCs/>
        </w:rPr>
        <w:t xml:space="preserve"> </w:t>
      </w:r>
      <w:r w:rsidRPr="004942A9">
        <w:rPr>
          <w:rFonts w:eastAsiaTheme="minorEastAsia" w:cstheme="minorHAnsi"/>
          <w:bCs/>
        </w:rPr>
        <w:t>recorded by the office staff with the date on which it was received. The receipt part</w:t>
      </w:r>
      <w:r w:rsidR="00415405" w:rsidRPr="004942A9">
        <w:rPr>
          <w:rFonts w:eastAsiaTheme="minorEastAsia" w:cstheme="minorHAnsi"/>
          <w:bCs/>
        </w:rPr>
        <w:t xml:space="preserve"> </w:t>
      </w:r>
      <w:r w:rsidRPr="004942A9">
        <w:rPr>
          <w:rFonts w:eastAsiaTheme="minorEastAsia" w:cstheme="minorHAnsi"/>
          <w:bCs/>
        </w:rPr>
        <w:t>of the enrolment form will be returned to the parent/guardian as evidence of</w:t>
      </w:r>
      <w:r w:rsidR="00415405" w:rsidRPr="004942A9">
        <w:rPr>
          <w:rFonts w:eastAsiaTheme="minorEastAsia" w:cstheme="minorHAnsi"/>
          <w:bCs/>
        </w:rPr>
        <w:t xml:space="preserve"> </w:t>
      </w:r>
      <w:r w:rsidRPr="004942A9">
        <w:rPr>
          <w:rFonts w:eastAsiaTheme="minorEastAsia" w:cstheme="minorHAnsi"/>
          <w:bCs/>
        </w:rPr>
        <w:t>submitting the application.</w:t>
      </w:r>
    </w:p>
    <w:p w14:paraId="7FBF8B1B" w14:textId="77777777" w:rsidR="004C7D5E" w:rsidRPr="004942A9" w:rsidRDefault="004C7D5E" w:rsidP="00020C8A">
      <w:pPr>
        <w:spacing w:after="0" w:line="240" w:lineRule="auto"/>
        <w:rPr>
          <w:rFonts w:eastAsiaTheme="minorEastAsia" w:cstheme="minorHAnsi"/>
          <w:bCs/>
        </w:rPr>
      </w:pPr>
    </w:p>
    <w:p w14:paraId="5CA16752" w14:textId="77777777" w:rsidR="009B5637" w:rsidRPr="004942A9" w:rsidRDefault="00020C8A" w:rsidP="00020C8A">
      <w:pPr>
        <w:pStyle w:val="ListParagraph"/>
        <w:numPr>
          <w:ilvl w:val="0"/>
          <w:numId w:val="37"/>
        </w:numPr>
        <w:spacing w:after="0" w:line="240" w:lineRule="auto"/>
        <w:rPr>
          <w:rFonts w:eastAsiaTheme="minorEastAsia" w:cstheme="minorHAnsi"/>
          <w:bCs/>
        </w:rPr>
      </w:pPr>
      <w:r w:rsidRPr="004942A9">
        <w:rPr>
          <w:rFonts w:eastAsiaTheme="minorEastAsia" w:cstheme="minorHAnsi"/>
          <w:bCs/>
        </w:rPr>
        <w:t>It is the parent’s/guardian's responsibility to inform</w:t>
      </w:r>
      <w:r w:rsidR="004C7D5E" w:rsidRPr="004942A9">
        <w:rPr>
          <w:rFonts w:eastAsiaTheme="minorEastAsia" w:cstheme="minorHAnsi"/>
          <w:bCs/>
        </w:rPr>
        <w:t xml:space="preserve"> </w:t>
      </w:r>
      <w:r w:rsidRPr="004942A9">
        <w:rPr>
          <w:rFonts w:eastAsiaTheme="minorEastAsia" w:cstheme="minorHAnsi"/>
          <w:bCs/>
        </w:rPr>
        <w:t>the school office if there is a change of address at any time by the</w:t>
      </w:r>
      <w:r w:rsidR="004C7D5E" w:rsidRPr="004942A9">
        <w:rPr>
          <w:rFonts w:eastAsiaTheme="minorEastAsia" w:cstheme="minorHAnsi"/>
          <w:bCs/>
        </w:rPr>
        <w:t xml:space="preserve"> </w:t>
      </w:r>
      <w:r w:rsidRPr="004942A9">
        <w:rPr>
          <w:rFonts w:eastAsiaTheme="minorEastAsia" w:cstheme="minorHAnsi"/>
          <w:bCs/>
        </w:rPr>
        <w:t>parents/guardians.</w:t>
      </w:r>
    </w:p>
    <w:p w14:paraId="134D7BBA" w14:textId="77777777" w:rsidR="00D35F0E" w:rsidRPr="004942A9" w:rsidRDefault="00020C8A" w:rsidP="00020C8A">
      <w:pPr>
        <w:pStyle w:val="ListParagraph"/>
        <w:numPr>
          <w:ilvl w:val="0"/>
          <w:numId w:val="37"/>
        </w:numPr>
        <w:spacing w:after="0" w:line="240" w:lineRule="auto"/>
        <w:rPr>
          <w:rFonts w:eastAsiaTheme="minorEastAsia" w:cstheme="minorHAnsi"/>
          <w:bCs/>
        </w:rPr>
      </w:pPr>
      <w:r w:rsidRPr="004942A9">
        <w:rPr>
          <w:rFonts w:eastAsiaTheme="minorEastAsia" w:cstheme="minorHAnsi"/>
          <w:bCs/>
        </w:rPr>
        <w:t>All applicants will be informed via email as to the decision of the school, within the</w:t>
      </w:r>
      <w:r w:rsidR="00D35F0E" w:rsidRPr="004942A9">
        <w:rPr>
          <w:rFonts w:eastAsiaTheme="minorEastAsia" w:cstheme="minorHAnsi"/>
          <w:bCs/>
        </w:rPr>
        <w:t xml:space="preserve"> </w:t>
      </w:r>
      <w:r w:rsidRPr="004942A9">
        <w:rPr>
          <w:rFonts w:eastAsiaTheme="minorEastAsia" w:cstheme="minorHAnsi"/>
          <w:bCs/>
        </w:rPr>
        <w:t>timeline outlined in the annual admissions notice.</w:t>
      </w:r>
    </w:p>
    <w:p w14:paraId="503126C4" w14:textId="77777777" w:rsidR="00D35F0E" w:rsidRPr="004942A9" w:rsidRDefault="00020C8A" w:rsidP="00020C8A">
      <w:pPr>
        <w:pStyle w:val="ListParagraph"/>
        <w:numPr>
          <w:ilvl w:val="0"/>
          <w:numId w:val="37"/>
        </w:numPr>
        <w:spacing w:after="0" w:line="240" w:lineRule="auto"/>
        <w:rPr>
          <w:rFonts w:eastAsiaTheme="minorEastAsia" w:cstheme="minorHAnsi"/>
          <w:bCs/>
        </w:rPr>
      </w:pPr>
      <w:r w:rsidRPr="004942A9">
        <w:rPr>
          <w:rFonts w:eastAsiaTheme="minorEastAsia" w:cstheme="minorHAnsi"/>
          <w:bCs/>
        </w:rPr>
        <w:t>When a place in the school is offered, parents/guardians will be required to confirm</w:t>
      </w:r>
      <w:r w:rsidR="00D35F0E" w:rsidRPr="004942A9">
        <w:rPr>
          <w:rFonts w:eastAsiaTheme="minorEastAsia" w:cstheme="minorHAnsi"/>
          <w:bCs/>
        </w:rPr>
        <w:t xml:space="preserve"> </w:t>
      </w:r>
      <w:r w:rsidRPr="004942A9">
        <w:rPr>
          <w:rFonts w:eastAsiaTheme="minorEastAsia" w:cstheme="minorHAnsi"/>
          <w:bCs/>
        </w:rPr>
        <w:t>via email their acceptance of the place within 7 days of the offer being made.</w:t>
      </w:r>
    </w:p>
    <w:p w14:paraId="345A8FFF" w14:textId="0EC48355" w:rsidR="00020C8A" w:rsidRPr="004942A9" w:rsidRDefault="00020C8A" w:rsidP="00020C8A">
      <w:pPr>
        <w:pStyle w:val="ListParagraph"/>
        <w:numPr>
          <w:ilvl w:val="0"/>
          <w:numId w:val="37"/>
        </w:numPr>
        <w:spacing w:after="0" w:line="240" w:lineRule="auto"/>
        <w:rPr>
          <w:rFonts w:eastAsiaTheme="minorEastAsia" w:cstheme="minorHAnsi"/>
          <w:bCs/>
        </w:rPr>
      </w:pPr>
      <w:r w:rsidRPr="004942A9">
        <w:rPr>
          <w:rFonts w:eastAsiaTheme="minorEastAsia" w:cstheme="minorHAnsi"/>
          <w:bCs/>
        </w:rPr>
        <w:t xml:space="preserve">Failure to accept the offer within the timeframe can result in the offer </w:t>
      </w:r>
      <w:r w:rsidR="00D35F0E" w:rsidRPr="004942A9">
        <w:rPr>
          <w:rFonts w:eastAsiaTheme="minorEastAsia" w:cstheme="minorHAnsi"/>
          <w:bCs/>
        </w:rPr>
        <w:t>being withdrawn</w:t>
      </w:r>
      <w:r w:rsidRPr="004942A9">
        <w:rPr>
          <w:rFonts w:eastAsiaTheme="minorEastAsia" w:cstheme="minorHAnsi"/>
          <w:bCs/>
        </w:rPr>
        <w:t>.</w:t>
      </w:r>
      <w:r w:rsidR="00A37D01" w:rsidRPr="004942A9">
        <w:rPr>
          <w:rFonts w:eastAsiaTheme="minorEastAsia" w:cstheme="minorHAnsi"/>
          <w:bCs/>
        </w:rPr>
        <w:t xml:space="preserve"> </w:t>
      </w:r>
    </w:p>
    <w:p w14:paraId="57894C21" w14:textId="595202FD" w:rsidR="00DE2848" w:rsidRPr="004942A9" w:rsidRDefault="00DE2848" w:rsidP="00DE2848">
      <w:pPr>
        <w:pStyle w:val="ListParagraph"/>
        <w:numPr>
          <w:ilvl w:val="0"/>
          <w:numId w:val="37"/>
        </w:numPr>
        <w:spacing w:after="0" w:line="240" w:lineRule="auto"/>
        <w:rPr>
          <w:rFonts w:eastAsiaTheme="minorEastAsia" w:cstheme="minorHAnsi"/>
          <w:bCs/>
        </w:rPr>
      </w:pPr>
      <w:r w:rsidRPr="004942A9">
        <w:rPr>
          <w:rFonts w:eastAsiaTheme="minorEastAsia" w:cstheme="minorHAnsi"/>
          <w:bCs/>
        </w:rPr>
        <w:t xml:space="preserve">Omission of relevant reports, or the presentation of false or misleading information may result in the removal of student from admissions for that school year or the associated waiting list in the event of oversubscription.  </w:t>
      </w:r>
    </w:p>
    <w:p w14:paraId="6C30D2D5" w14:textId="77777777" w:rsidR="003416C2" w:rsidRPr="004942A9" w:rsidRDefault="003416C2" w:rsidP="003416C2">
      <w:pPr>
        <w:pStyle w:val="ListParagraph"/>
        <w:spacing w:after="0" w:line="240" w:lineRule="auto"/>
        <w:rPr>
          <w:rFonts w:eastAsiaTheme="minorEastAsia" w:cstheme="minorHAnsi"/>
          <w:bCs/>
        </w:rPr>
      </w:pPr>
    </w:p>
    <w:p w14:paraId="6E1A2ACC" w14:textId="77D6F803" w:rsidR="00243564" w:rsidRPr="004942A9" w:rsidRDefault="003416C2" w:rsidP="00243564">
      <w:pPr>
        <w:spacing w:after="0" w:line="240" w:lineRule="auto"/>
        <w:ind w:left="360"/>
        <w:rPr>
          <w:rFonts w:eastAsiaTheme="minorEastAsia" w:cstheme="minorHAnsi"/>
          <w:bCs/>
          <w:u w:val="single"/>
        </w:rPr>
      </w:pPr>
      <w:r w:rsidRPr="004942A9">
        <w:rPr>
          <w:rFonts w:eastAsiaTheme="minorEastAsia" w:cstheme="minorHAnsi"/>
          <w:bCs/>
          <w:u w:val="single"/>
        </w:rPr>
        <w:t xml:space="preserve">Threshold Criteria for </w:t>
      </w:r>
      <w:r w:rsidR="008A58A0" w:rsidRPr="004942A9">
        <w:rPr>
          <w:rFonts w:eastAsiaTheme="minorEastAsia" w:cstheme="minorHAnsi"/>
          <w:bCs/>
          <w:u w:val="single"/>
        </w:rPr>
        <w:t>Consideration</w:t>
      </w:r>
      <w:r w:rsidRPr="004942A9">
        <w:rPr>
          <w:rFonts w:eastAsiaTheme="minorEastAsia" w:cstheme="minorHAnsi"/>
          <w:bCs/>
          <w:u w:val="single"/>
        </w:rPr>
        <w:t xml:space="preserve"> of Applications:</w:t>
      </w:r>
    </w:p>
    <w:p w14:paraId="50EEE44A" w14:textId="77777777" w:rsidR="003416C2" w:rsidRPr="004942A9" w:rsidRDefault="003416C2" w:rsidP="00243564">
      <w:pPr>
        <w:spacing w:after="0" w:line="240" w:lineRule="auto"/>
        <w:ind w:left="360"/>
        <w:rPr>
          <w:rFonts w:eastAsiaTheme="minorEastAsia" w:cstheme="minorHAnsi"/>
          <w:bCs/>
          <w:u w:val="single"/>
        </w:rPr>
      </w:pPr>
    </w:p>
    <w:p w14:paraId="4DD09FE4" w14:textId="2089F43F" w:rsidR="00DC7553" w:rsidRPr="004942A9" w:rsidRDefault="008B0C7D" w:rsidP="00020C8A">
      <w:pPr>
        <w:pStyle w:val="ListParagraph"/>
        <w:numPr>
          <w:ilvl w:val="0"/>
          <w:numId w:val="37"/>
        </w:numPr>
        <w:spacing w:after="0" w:line="240" w:lineRule="auto"/>
        <w:rPr>
          <w:rFonts w:eastAsiaTheme="minorEastAsia" w:cstheme="minorHAnsi"/>
          <w:bCs/>
        </w:rPr>
      </w:pPr>
      <w:r w:rsidRPr="004942A9">
        <w:t>The child is at least 4 years old and has not reached their 18th birthday on the 1st of September of the year of entry.</w:t>
      </w:r>
    </w:p>
    <w:p w14:paraId="2F5C6DA7" w14:textId="3982A756" w:rsidR="008B0C7D" w:rsidRPr="004942A9" w:rsidRDefault="008B0C7D" w:rsidP="00020C8A">
      <w:pPr>
        <w:pStyle w:val="ListParagraph"/>
        <w:numPr>
          <w:ilvl w:val="0"/>
          <w:numId w:val="37"/>
        </w:numPr>
        <w:spacing w:after="0" w:line="240" w:lineRule="auto"/>
        <w:rPr>
          <w:rFonts w:eastAsiaTheme="minorEastAsia" w:cstheme="minorHAnsi"/>
          <w:bCs/>
        </w:rPr>
      </w:pPr>
      <w:r w:rsidRPr="004942A9">
        <w:t>The psychologist’s report is from the last 2 years and all of the assessment reports are from within 2 years of the date of application.</w:t>
      </w:r>
    </w:p>
    <w:p w14:paraId="2947BFD9" w14:textId="09F40DBA" w:rsidR="00044A23" w:rsidRPr="004942A9" w:rsidRDefault="00A64D53" w:rsidP="00FA103E">
      <w:pPr>
        <w:pStyle w:val="ListParagraph"/>
        <w:numPr>
          <w:ilvl w:val="0"/>
          <w:numId w:val="37"/>
        </w:numPr>
        <w:spacing w:after="0" w:line="240" w:lineRule="auto"/>
        <w:rPr>
          <w:rFonts w:eastAsiaTheme="minorEastAsia" w:cstheme="minorHAnsi"/>
          <w:bCs/>
        </w:rPr>
      </w:pPr>
      <w:r w:rsidRPr="004942A9">
        <w:t xml:space="preserve">The child’s primary diagnosis is not one of Emotional and </w:t>
      </w:r>
      <w:r w:rsidR="005E11DD" w:rsidRPr="004942A9">
        <w:t>Behaviour</w:t>
      </w:r>
      <w:r w:rsidRPr="004942A9">
        <w:t xml:space="preserve"> Disorder. As we do not have the expertise to assist such children and furthermore given the vulnerable nature of students enrolled in in our school, applications in respect of children whose </w:t>
      </w:r>
      <w:r w:rsidRPr="004942A9">
        <w:rPr>
          <w:b/>
          <w:bCs/>
        </w:rPr>
        <w:t>primary diagnosis</w:t>
      </w:r>
      <w:r w:rsidRPr="004942A9">
        <w:t xml:space="preserve"> is of Emotional and </w:t>
      </w:r>
      <w:r w:rsidR="005E11DD" w:rsidRPr="004942A9">
        <w:t>Behaviour</w:t>
      </w:r>
      <w:r w:rsidRPr="004942A9">
        <w:t xml:space="preserve"> Disorder will not be </w:t>
      </w:r>
      <w:r w:rsidR="00BD0ED6" w:rsidRPr="004942A9">
        <w:t>considered.</w:t>
      </w:r>
    </w:p>
    <w:p w14:paraId="4372B035" w14:textId="77777777" w:rsidR="005E11DD" w:rsidRPr="004942A9" w:rsidRDefault="005E11DD" w:rsidP="005E11DD">
      <w:pPr>
        <w:spacing w:after="0" w:line="240" w:lineRule="auto"/>
        <w:rPr>
          <w:rFonts w:eastAsiaTheme="minorEastAsia" w:cstheme="minorHAnsi"/>
          <w:bCs/>
          <w:i/>
          <w:iCs/>
          <w:sz w:val="24"/>
          <w:szCs w:val="24"/>
          <w:u w:val="single"/>
        </w:rPr>
      </w:pPr>
    </w:p>
    <w:p w14:paraId="73483C8C" w14:textId="58941190" w:rsidR="005E11DD" w:rsidRPr="004942A9" w:rsidRDefault="005E11DD" w:rsidP="005E11DD">
      <w:pPr>
        <w:spacing w:after="0" w:line="240" w:lineRule="auto"/>
        <w:rPr>
          <w:rFonts w:eastAsiaTheme="minorEastAsia" w:cstheme="minorHAnsi"/>
          <w:bCs/>
          <w:i/>
          <w:iCs/>
          <w:sz w:val="24"/>
          <w:szCs w:val="24"/>
          <w:u w:val="single"/>
        </w:rPr>
      </w:pPr>
      <w:r w:rsidRPr="004942A9">
        <w:rPr>
          <w:rFonts w:eastAsiaTheme="minorEastAsia" w:cstheme="minorHAnsi"/>
          <w:bCs/>
          <w:i/>
          <w:iCs/>
          <w:sz w:val="24"/>
          <w:szCs w:val="24"/>
          <w:u w:val="single"/>
        </w:rPr>
        <w:t>Exceptional Circumstances warranting refusal of an admission</w:t>
      </w:r>
    </w:p>
    <w:p w14:paraId="394A54A6" w14:textId="36F557D8" w:rsidR="0018340D" w:rsidRPr="004942A9" w:rsidRDefault="001969AA" w:rsidP="001969AA">
      <w:pPr>
        <w:pStyle w:val="ListParagraph"/>
        <w:spacing w:after="0" w:line="240" w:lineRule="auto"/>
        <w:jc w:val="both"/>
      </w:pPr>
      <w:r w:rsidRPr="004942A9">
        <w:t>Even where the child would otherwise be eligible for admission, the school reserves the right to refuse admission to a pupil in exceptional cases. Such an exceptional case could arise where either:</w:t>
      </w:r>
    </w:p>
    <w:p w14:paraId="000A8EA2" w14:textId="3995DBCA" w:rsidR="001969AA" w:rsidRPr="004942A9" w:rsidRDefault="001969AA" w:rsidP="001969AA">
      <w:pPr>
        <w:pStyle w:val="ListParagraph"/>
        <w:numPr>
          <w:ilvl w:val="0"/>
          <w:numId w:val="39"/>
        </w:numPr>
        <w:spacing w:after="0" w:line="240" w:lineRule="auto"/>
        <w:jc w:val="both"/>
        <w:rPr>
          <w:rFonts w:eastAsiaTheme="minorEastAsia" w:cstheme="minorHAnsi"/>
          <w:b/>
          <w:color w:val="385623" w:themeColor="accent6" w:themeShade="80"/>
          <w:sz w:val="24"/>
          <w:szCs w:val="24"/>
        </w:rPr>
      </w:pPr>
      <w:r w:rsidRPr="004942A9">
        <w:t>The pupil has special needs such that, even with additional resources available from the Department of Education and Skills and/or the NCSE, the school cannot meet such needs and/or provide the pupil with an appropriate education</w:t>
      </w:r>
      <w:r w:rsidR="00FA103E" w:rsidRPr="004942A9">
        <w:t xml:space="preserve">. This may include (but not be limited to) medical needs </w:t>
      </w:r>
      <w:r w:rsidR="00DC623C" w:rsidRPr="004942A9">
        <w:t xml:space="preserve">requiring the support or assistance from medically trained professionals as the school does not employ medical professionals. </w:t>
      </w:r>
    </w:p>
    <w:p w14:paraId="1F45FBD4" w14:textId="2A23B4F5" w:rsidR="001969AA" w:rsidRPr="004942A9" w:rsidRDefault="00EF1300" w:rsidP="001969AA">
      <w:pPr>
        <w:pStyle w:val="ListParagraph"/>
        <w:numPr>
          <w:ilvl w:val="0"/>
          <w:numId w:val="39"/>
        </w:numPr>
        <w:spacing w:after="0" w:line="240" w:lineRule="auto"/>
        <w:jc w:val="both"/>
        <w:rPr>
          <w:rFonts w:eastAsiaTheme="minorEastAsia" w:cstheme="minorHAnsi"/>
          <w:b/>
          <w:color w:val="385623" w:themeColor="accent6" w:themeShade="80"/>
          <w:sz w:val="24"/>
          <w:szCs w:val="24"/>
        </w:rPr>
      </w:pPr>
      <w:r w:rsidRPr="004942A9">
        <w:t>The members of the Board of Management are reasonably clear from reports, that the pupil poses an unacceptable risk to self or other pupils, to school staff or to school property.</w:t>
      </w:r>
    </w:p>
    <w:p w14:paraId="7738D6C7" w14:textId="24229B74" w:rsidR="00EF1300" w:rsidRPr="004942A9" w:rsidRDefault="00EF1300" w:rsidP="001969AA">
      <w:pPr>
        <w:pStyle w:val="ListParagraph"/>
        <w:numPr>
          <w:ilvl w:val="0"/>
          <w:numId w:val="39"/>
        </w:numPr>
        <w:spacing w:after="0" w:line="240" w:lineRule="auto"/>
        <w:jc w:val="both"/>
        <w:rPr>
          <w:rFonts w:eastAsiaTheme="minorEastAsia" w:cstheme="minorHAnsi"/>
          <w:b/>
          <w:color w:val="385623" w:themeColor="accent6" w:themeShade="80"/>
          <w:sz w:val="24"/>
          <w:szCs w:val="24"/>
        </w:rPr>
      </w:pPr>
      <w:r w:rsidRPr="004942A9">
        <w:lastRenderedPageBreak/>
        <w:t>The pupil has previously been expelled from The Red Door School or any other school in circumstances where the Board of Management feels that placement in The Red Door School would not be appropriate for the child.</w:t>
      </w:r>
    </w:p>
    <w:p w14:paraId="6149A390" w14:textId="77777777" w:rsidR="00EF1300" w:rsidRPr="004942A9" w:rsidRDefault="00EF1300" w:rsidP="00EF1300">
      <w:pPr>
        <w:pStyle w:val="ListParagraph"/>
        <w:spacing w:after="0" w:line="240" w:lineRule="auto"/>
        <w:ind w:left="1440"/>
        <w:jc w:val="both"/>
        <w:rPr>
          <w:rFonts w:eastAsiaTheme="minorEastAsia" w:cstheme="minorHAnsi"/>
          <w:b/>
          <w:color w:val="385623" w:themeColor="accent6" w:themeShade="80"/>
          <w:sz w:val="24"/>
          <w:szCs w:val="24"/>
        </w:rPr>
      </w:pPr>
    </w:p>
    <w:p w14:paraId="6C380B82" w14:textId="05A4B476" w:rsidR="00EE4292" w:rsidRPr="004942A9" w:rsidRDefault="00EE4292" w:rsidP="00C66166">
      <w:pPr>
        <w:pStyle w:val="Heading2"/>
      </w:pPr>
      <w:bookmarkStart w:id="0" w:name="_Oversubscription_(this_section"/>
      <w:bookmarkStart w:id="1" w:name="_Ref31796116"/>
      <w:bookmarkEnd w:id="0"/>
      <w:r w:rsidRPr="004942A9">
        <w:t>Oversubscription</w:t>
      </w:r>
      <w:r w:rsidR="00AE7E94" w:rsidRPr="004942A9">
        <w:t xml:space="preserve"> </w:t>
      </w:r>
      <w:bookmarkEnd w:id="1"/>
    </w:p>
    <w:p w14:paraId="3D1E7004" w14:textId="77777777" w:rsidR="00EE4292" w:rsidRPr="004942A9" w:rsidRDefault="00EE4292" w:rsidP="00EE4292">
      <w:pPr>
        <w:spacing w:after="0" w:line="240" w:lineRule="auto"/>
        <w:jc w:val="both"/>
        <w:rPr>
          <w:rFonts w:eastAsiaTheme="minorEastAsia" w:cstheme="minorHAnsi"/>
        </w:rPr>
      </w:pPr>
    </w:p>
    <w:p w14:paraId="53BC119C" w14:textId="77777777" w:rsidR="00EE4292" w:rsidRPr="004942A9" w:rsidRDefault="00EE4292" w:rsidP="00E47AF1">
      <w:pPr>
        <w:contextualSpacing/>
        <w:rPr>
          <w:rFonts w:eastAsiaTheme="minorEastAsia" w:cstheme="minorHAnsi"/>
        </w:rPr>
      </w:pPr>
      <w:r w:rsidRPr="004942A9">
        <w:rPr>
          <w:rFonts w:eastAsiaTheme="minorEastAsia" w:cstheme="minorHAnsi"/>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0FC6470" w14:textId="77777777" w:rsidR="00EE4292" w:rsidRPr="004942A9" w:rsidRDefault="00EE4292" w:rsidP="00E47AF1">
      <w:pPr>
        <w:contextualSpacing/>
        <w:rPr>
          <w:rFonts w:eastAsiaTheme="minorEastAsia" w:cstheme="minorHAnsi"/>
        </w:rPr>
      </w:pPr>
      <w:r w:rsidRPr="004942A9">
        <w:rPr>
          <w:rFonts w:eastAsiaTheme="minorEastAsia" w:cstheme="minorHAnsi"/>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4942A9" w14:paraId="5C019652" w14:textId="77777777" w:rsidTr="00D45760">
        <w:tc>
          <w:tcPr>
            <w:tcW w:w="9016" w:type="dxa"/>
            <w:tcBorders>
              <w:top w:val="nil"/>
              <w:left w:val="nil"/>
              <w:bottom w:val="nil"/>
              <w:right w:val="nil"/>
            </w:tcBorders>
            <w:shd w:val="clear" w:color="auto" w:fill="E2EFD9" w:themeFill="accent6" w:themeFillTint="33"/>
          </w:tcPr>
          <w:p w14:paraId="6DCD5C5D" w14:textId="6AC2F531" w:rsidR="00DF24B4" w:rsidRPr="004942A9" w:rsidRDefault="00DF24B4" w:rsidP="00DF24B4">
            <w:pPr>
              <w:numPr>
                <w:ilvl w:val="0"/>
                <w:numId w:val="31"/>
              </w:numPr>
              <w:rPr>
                <w:rFonts w:cstheme="minorHAnsi"/>
              </w:rPr>
            </w:pPr>
            <w:r w:rsidRPr="004942A9">
              <w:rPr>
                <w:rFonts w:cstheme="minorHAnsi"/>
              </w:rPr>
              <w:t xml:space="preserve">Priority is given to brothers and sisters of children currently in the school </w:t>
            </w:r>
            <w:r w:rsidR="00CE39B2" w:rsidRPr="004942A9">
              <w:rPr>
                <w:rFonts w:cstheme="minorHAnsi"/>
              </w:rPr>
              <w:t>(</w:t>
            </w:r>
            <w:r w:rsidR="00FD3D48" w:rsidRPr="004942A9">
              <w:rPr>
                <w:rFonts w:cstheme="minorHAnsi"/>
              </w:rPr>
              <w:t>i</w:t>
            </w:r>
            <w:r w:rsidR="00CE39B2" w:rsidRPr="004942A9">
              <w:rPr>
                <w:rFonts w:cstheme="minorHAnsi"/>
              </w:rPr>
              <w:t>ncluding</w:t>
            </w:r>
            <w:r w:rsidR="002C7D60" w:rsidRPr="004942A9">
              <w:rPr>
                <w:rFonts w:cstheme="minorHAnsi"/>
              </w:rPr>
              <w:t xml:space="preserve"> </w:t>
            </w:r>
            <w:r w:rsidR="00FD3D48" w:rsidRPr="004942A9">
              <w:rPr>
                <w:rFonts w:cstheme="minorHAnsi"/>
              </w:rPr>
              <w:t>step-siblings</w:t>
            </w:r>
            <w:r w:rsidR="002C7D60" w:rsidRPr="004942A9">
              <w:rPr>
                <w:rFonts w:cstheme="minorHAnsi"/>
              </w:rPr>
              <w:t xml:space="preserve"> and foster</w:t>
            </w:r>
            <w:r w:rsidR="00FD3D48" w:rsidRPr="004942A9">
              <w:rPr>
                <w:rFonts w:cstheme="minorHAnsi"/>
              </w:rPr>
              <w:t xml:space="preserve"> children resident at the same address). </w:t>
            </w:r>
            <w:r w:rsidRPr="004942A9">
              <w:rPr>
                <w:rFonts w:cstheme="minorHAnsi"/>
              </w:rPr>
              <w:t xml:space="preserve">These children will be placed at the top of the waiting list. </w:t>
            </w:r>
          </w:p>
          <w:p w14:paraId="769459CE" w14:textId="0D97D857" w:rsidR="009D4AF3" w:rsidRPr="004942A9" w:rsidRDefault="00B73040" w:rsidP="00DF24B4">
            <w:pPr>
              <w:numPr>
                <w:ilvl w:val="0"/>
                <w:numId w:val="31"/>
              </w:numPr>
              <w:rPr>
                <w:rFonts w:cstheme="minorHAnsi"/>
              </w:rPr>
            </w:pPr>
            <w:r w:rsidRPr="004942A9">
              <w:rPr>
                <w:rFonts w:cstheme="minorHAnsi"/>
              </w:rPr>
              <w:t>Priority will be given to the age of children most suited to the age of the class in which a space is available</w:t>
            </w:r>
            <w:r w:rsidR="00566265" w:rsidRPr="004942A9">
              <w:rPr>
                <w:rFonts w:cstheme="minorHAnsi"/>
              </w:rPr>
              <w:t xml:space="preserve">, and they will be placed on waiting list behind category </w:t>
            </w:r>
            <w:r w:rsidR="008657CB" w:rsidRPr="004942A9">
              <w:rPr>
                <w:rFonts w:cstheme="minorHAnsi"/>
              </w:rPr>
              <w:t>1 above.</w:t>
            </w:r>
          </w:p>
          <w:p w14:paraId="446E7169" w14:textId="22588E84" w:rsidR="00C37649" w:rsidRPr="004942A9" w:rsidRDefault="00FB5703" w:rsidP="009D4AF3">
            <w:pPr>
              <w:numPr>
                <w:ilvl w:val="0"/>
                <w:numId w:val="31"/>
              </w:numPr>
              <w:rPr>
                <w:rFonts w:cstheme="minorHAnsi"/>
              </w:rPr>
            </w:pPr>
            <w:r w:rsidRPr="004942A9">
              <w:rPr>
                <w:rFonts w:cstheme="minorHAnsi"/>
              </w:rPr>
              <w:t>Priority will be given to children living closest to the school</w:t>
            </w:r>
            <w:r w:rsidR="00566265" w:rsidRPr="004942A9">
              <w:rPr>
                <w:rFonts w:cstheme="minorHAnsi"/>
              </w:rPr>
              <w:t xml:space="preserve"> and they</w:t>
            </w:r>
            <w:r w:rsidR="00B73040" w:rsidRPr="004942A9">
              <w:rPr>
                <w:rFonts w:cstheme="minorHAnsi"/>
              </w:rPr>
              <w:t xml:space="preserve"> will be placed on waiting list behind category </w:t>
            </w:r>
            <w:r w:rsidR="006A2684" w:rsidRPr="004942A9">
              <w:rPr>
                <w:rFonts w:cstheme="minorHAnsi"/>
              </w:rPr>
              <w:t>2</w:t>
            </w:r>
            <w:r w:rsidR="00B73040" w:rsidRPr="004942A9">
              <w:rPr>
                <w:rFonts w:cstheme="minorHAnsi"/>
              </w:rPr>
              <w:t xml:space="preserve"> above.</w:t>
            </w:r>
          </w:p>
        </w:tc>
      </w:tr>
    </w:tbl>
    <w:p w14:paraId="01F9A937" w14:textId="77777777" w:rsidR="00EE4292" w:rsidRPr="004942A9" w:rsidRDefault="00EE4292" w:rsidP="00EE4292">
      <w:pPr>
        <w:spacing w:after="0" w:line="240" w:lineRule="auto"/>
        <w:contextualSpacing/>
        <w:jc w:val="both"/>
        <w:rPr>
          <w:rFonts w:eastAsiaTheme="minorEastAsia" w:cstheme="minorHAnsi"/>
        </w:rPr>
      </w:pPr>
    </w:p>
    <w:p w14:paraId="1941A74A" w14:textId="77777777" w:rsidR="00CC77E6" w:rsidRPr="004942A9" w:rsidRDefault="00CC77E6" w:rsidP="00CC77E6">
      <w:pPr>
        <w:spacing w:after="0" w:line="240" w:lineRule="auto"/>
        <w:contextualSpacing/>
        <w:rPr>
          <w:rFonts w:eastAsiaTheme="minorEastAsia" w:cstheme="minorHAnsi"/>
        </w:rPr>
      </w:pPr>
      <w:r w:rsidRPr="004942A9">
        <w:rPr>
          <w:rFonts w:eastAsiaTheme="minorEastAsia" w:cstheme="minorHAnsi"/>
        </w:rPr>
        <w:t xml:space="preserve">In any year where the number of applications exceeds the number of places available, and where </w:t>
      </w:r>
    </w:p>
    <w:p w14:paraId="06BB8925" w14:textId="77777777" w:rsidR="00CC77E6" w:rsidRPr="004942A9" w:rsidRDefault="00CC77E6" w:rsidP="00CC77E6">
      <w:pPr>
        <w:spacing w:after="0" w:line="240" w:lineRule="auto"/>
        <w:contextualSpacing/>
        <w:rPr>
          <w:rFonts w:eastAsiaTheme="minorEastAsia" w:cstheme="minorHAnsi"/>
        </w:rPr>
      </w:pPr>
      <w:r w:rsidRPr="004942A9">
        <w:rPr>
          <w:rFonts w:eastAsiaTheme="minorEastAsia" w:cstheme="minorHAnsi"/>
        </w:rPr>
        <w:t>category 1 and 2 requirements have been upheld, priority will be given to child who lives in closest</w:t>
      </w:r>
    </w:p>
    <w:p w14:paraId="6388F9F3" w14:textId="77777777" w:rsidR="00CC77E6" w:rsidRPr="004942A9" w:rsidRDefault="00CC77E6" w:rsidP="00CC77E6">
      <w:pPr>
        <w:spacing w:after="0" w:line="240" w:lineRule="auto"/>
        <w:contextualSpacing/>
        <w:rPr>
          <w:rFonts w:eastAsiaTheme="minorEastAsia" w:cstheme="minorHAnsi"/>
        </w:rPr>
      </w:pPr>
      <w:r w:rsidRPr="004942A9">
        <w:rPr>
          <w:rFonts w:eastAsiaTheme="minorEastAsia" w:cstheme="minorHAnsi"/>
        </w:rPr>
        <w:t>proximity to the school which will be determined by the shortest distance by public road between</w:t>
      </w:r>
    </w:p>
    <w:p w14:paraId="0BADE05A" w14:textId="4BF4201B" w:rsidR="00CC77E6" w:rsidRPr="004942A9" w:rsidRDefault="00CC77E6" w:rsidP="00CC77E6">
      <w:pPr>
        <w:spacing w:after="0" w:line="240" w:lineRule="auto"/>
        <w:contextualSpacing/>
        <w:rPr>
          <w:rFonts w:eastAsiaTheme="minorEastAsia" w:cstheme="minorHAnsi"/>
        </w:rPr>
      </w:pPr>
      <w:r w:rsidRPr="004942A9">
        <w:rPr>
          <w:rFonts w:eastAsiaTheme="minorEastAsia" w:cstheme="minorHAnsi"/>
        </w:rPr>
        <w:t>the school and the gates/road entrance to the child’s home as measured on Google Maps.</w:t>
      </w:r>
    </w:p>
    <w:p w14:paraId="38F7D03D" w14:textId="77777777" w:rsidR="00D11E8C" w:rsidRPr="004942A9" w:rsidRDefault="00D11E8C" w:rsidP="00CC77E6">
      <w:pPr>
        <w:spacing w:after="0" w:line="240" w:lineRule="auto"/>
        <w:contextualSpacing/>
        <w:rPr>
          <w:rFonts w:eastAsiaTheme="minorEastAsia" w:cstheme="minorHAnsi"/>
        </w:rPr>
      </w:pPr>
    </w:p>
    <w:p w14:paraId="1536A3CC" w14:textId="582F2165" w:rsidR="00D11E8C" w:rsidRPr="004942A9" w:rsidRDefault="00D11E8C" w:rsidP="00CC77E6">
      <w:pPr>
        <w:spacing w:after="0" w:line="240" w:lineRule="auto"/>
        <w:rPr>
          <w:rFonts w:eastAsiaTheme="minorEastAsia" w:cstheme="minorHAnsi"/>
          <w:bCs/>
        </w:rPr>
      </w:pPr>
      <w:r w:rsidRPr="004942A9">
        <w:rPr>
          <w:rFonts w:eastAsiaTheme="minorEastAsia" w:cstheme="minorHAnsi"/>
          <w:bCs/>
        </w:rPr>
        <w:t xml:space="preserve">“The Red Door School, Monkstown Grove, Monkstown Avenue, Monkstown, Co. Dublin, A94D3H7” is the exact address that will be used to calculate distance from the provided home address to the school. </w:t>
      </w:r>
      <w:r w:rsidRPr="004942A9">
        <w:rPr>
          <w:rStyle w:val="FootnoteReference"/>
          <w:rFonts w:eastAsiaTheme="minorEastAsia" w:cstheme="minorHAnsi"/>
          <w:bCs/>
        </w:rPr>
        <w:footnoteReference w:id="3"/>
      </w:r>
    </w:p>
    <w:p w14:paraId="3168B968" w14:textId="77777777" w:rsidR="00CC77E6" w:rsidRPr="004942A9" w:rsidRDefault="00CC77E6" w:rsidP="00CC77E6">
      <w:pPr>
        <w:spacing w:after="0" w:line="240" w:lineRule="auto"/>
        <w:contextualSpacing/>
        <w:rPr>
          <w:rFonts w:eastAsiaTheme="minorEastAsia" w:cstheme="minorHAnsi"/>
        </w:rPr>
      </w:pPr>
    </w:p>
    <w:p w14:paraId="61DD5841" w14:textId="100ADC30" w:rsidR="00EE4292" w:rsidRPr="004942A9" w:rsidRDefault="00EE4292" w:rsidP="00E47AF1">
      <w:pPr>
        <w:spacing w:after="0" w:line="240" w:lineRule="auto"/>
        <w:contextualSpacing/>
        <w:rPr>
          <w:rFonts w:eastAsiaTheme="minorEastAsia" w:cstheme="minorHAnsi"/>
        </w:rPr>
      </w:pPr>
      <w:r w:rsidRPr="004942A9">
        <w:rPr>
          <w:rFonts w:eastAsiaTheme="minorEastAsia" w:cstheme="minorHAnsi"/>
        </w:rPr>
        <w:t>In the event that there are two or more students tied for a place or places in any of the selection criteria categories above (the number of applicants exceeds the number of remaining places), the following arrangements will apply:</w:t>
      </w:r>
    </w:p>
    <w:p w14:paraId="038F9514" w14:textId="77777777" w:rsidR="003201ED" w:rsidRPr="004942A9" w:rsidRDefault="003201ED" w:rsidP="003201ED">
      <w:pPr>
        <w:contextualSpacing/>
        <w:jc w:val="both"/>
        <w:rPr>
          <w:rFonts w:eastAsiaTheme="minorEastAsia" w:cstheme="minorHAnsi"/>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45BC4077" w14:textId="77777777" w:rsidTr="00D45760">
        <w:tc>
          <w:tcPr>
            <w:tcW w:w="9016" w:type="dxa"/>
            <w:tcBorders>
              <w:top w:val="nil"/>
              <w:left w:val="nil"/>
              <w:bottom w:val="nil"/>
              <w:right w:val="nil"/>
            </w:tcBorders>
            <w:shd w:val="clear" w:color="auto" w:fill="E2EFD9" w:themeFill="accent6" w:themeFillTint="33"/>
          </w:tcPr>
          <w:p w14:paraId="3656D41E" w14:textId="77777777" w:rsidR="003201ED" w:rsidRPr="004942A9" w:rsidRDefault="003201ED" w:rsidP="00206D38">
            <w:pPr>
              <w:contextualSpacing/>
              <w:jc w:val="both"/>
              <w:rPr>
                <w:rFonts w:eastAsiaTheme="minorEastAsia" w:cstheme="minorHAnsi"/>
                <w:b/>
              </w:rPr>
            </w:pPr>
          </w:p>
          <w:p w14:paraId="344CD3BC" w14:textId="56D84030" w:rsidR="00AE7E94" w:rsidRPr="00BD1592" w:rsidRDefault="000659DA" w:rsidP="00206D38">
            <w:pPr>
              <w:contextualSpacing/>
              <w:jc w:val="both"/>
              <w:rPr>
                <w:rFonts w:eastAsiaTheme="minorEastAsia" w:cstheme="minorHAnsi"/>
                <w:b/>
              </w:rPr>
            </w:pPr>
            <w:r w:rsidRPr="004942A9">
              <w:rPr>
                <w:rFonts w:cstheme="minorHAnsi"/>
                <w:b/>
                <w:bCs/>
              </w:rPr>
              <w:t xml:space="preserve">Where there is a tie for placement after all conditions above have been applied </w:t>
            </w:r>
            <w:r w:rsidR="00855FDD" w:rsidRPr="004942A9">
              <w:rPr>
                <w:rFonts w:cstheme="minorHAnsi"/>
                <w:b/>
                <w:bCs/>
              </w:rPr>
              <w:t xml:space="preserve">priority will be given to applicants </w:t>
            </w:r>
            <w:r w:rsidR="00B73040" w:rsidRPr="004942A9">
              <w:rPr>
                <w:rFonts w:cstheme="minorHAnsi"/>
                <w:b/>
                <w:bCs/>
              </w:rPr>
              <w:t>by lottery</w:t>
            </w:r>
            <w:r w:rsidR="009976CE" w:rsidRPr="004942A9">
              <w:rPr>
                <w:rFonts w:cstheme="minorHAnsi"/>
                <w:b/>
                <w:bCs/>
              </w:rPr>
              <w:t>.</w:t>
            </w:r>
          </w:p>
          <w:p w14:paraId="0263B24F" w14:textId="77777777" w:rsidR="003201ED" w:rsidRPr="00E81711" w:rsidRDefault="003201ED" w:rsidP="00206D38">
            <w:pPr>
              <w:contextualSpacing/>
              <w:jc w:val="both"/>
              <w:rPr>
                <w:rFonts w:eastAsiaTheme="minorEastAsia" w:cstheme="minorHAnsi"/>
                <w:b/>
              </w:rPr>
            </w:pPr>
          </w:p>
        </w:tc>
      </w:tr>
    </w:tbl>
    <w:p w14:paraId="6201DED0" w14:textId="77777777" w:rsidR="0099669A" w:rsidRPr="00E81711" w:rsidRDefault="0099669A" w:rsidP="0099669A">
      <w:pPr>
        <w:pStyle w:val="ListParagraph"/>
        <w:spacing w:after="0" w:line="240" w:lineRule="auto"/>
        <w:ind w:left="851"/>
        <w:jc w:val="both"/>
        <w:rPr>
          <w:rFonts w:eastAsiaTheme="minorEastAsia" w:cstheme="minorHAnsi"/>
          <w:b/>
          <w:color w:val="385623" w:themeColor="accent6" w:themeShade="80"/>
          <w:sz w:val="24"/>
          <w:szCs w:val="24"/>
        </w:rPr>
      </w:pPr>
    </w:p>
    <w:p w14:paraId="790A4207" w14:textId="77777777" w:rsidR="00BC2C03" w:rsidRDefault="00BC2C03" w:rsidP="00E47AF1">
      <w:pPr>
        <w:pStyle w:val="ListParagraph"/>
        <w:autoSpaceDE w:val="0"/>
        <w:autoSpaceDN w:val="0"/>
        <w:adjustRightInd w:val="0"/>
        <w:spacing w:after="0" w:line="240" w:lineRule="auto"/>
        <w:rPr>
          <w:rFonts w:eastAsiaTheme="minorEastAsia" w:cstheme="minorHAnsi"/>
        </w:rPr>
      </w:pPr>
    </w:p>
    <w:p w14:paraId="6C8BC095" w14:textId="77777777" w:rsidR="003809D0" w:rsidRPr="00E81711" w:rsidRDefault="003809D0" w:rsidP="00E47AF1">
      <w:pPr>
        <w:pStyle w:val="ListParagraph"/>
        <w:autoSpaceDE w:val="0"/>
        <w:autoSpaceDN w:val="0"/>
        <w:adjustRightInd w:val="0"/>
        <w:spacing w:after="0" w:line="240" w:lineRule="auto"/>
        <w:rPr>
          <w:rFonts w:eastAsiaTheme="minorEastAsia" w:cstheme="minorHAnsi"/>
        </w:rPr>
      </w:pPr>
    </w:p>
    <w:p w14:paraId="1993F776" w14:textId="77777777" w:rsidR="00BC2C03" w:rsidRPr="00E81711" w:rsidRDefault="00BC2C03" w:rsidP="00E47AF1">
      <w:pPr>
        <w:autoSpaceDE w:val="0"/>
        <w:autoSpaceDN w:val="0"/>
        <w:adjustRightInd w:val="0"/>
        <w:spacing w:after="0" w:line="240" w:lineRule="auto"/>
        <w:contextualSpacing/>
        <w:rPr>
          <w:rFonts w:eastAsiaTheme="minorEastAsia" w:cstheme="minorHAnsi"/>
        </w:rPr>
      </w:pPr>
      <w:r w:rsidRPr="00E81711">
        <w:rPr>
          <w:rFonts w:eastAsiaTheme="minorEastAsia" w:cstheme="minorHAnsi"/>
        </w:rPr>
        <w:t>In accordance with section 62(7)(e) of the Education Act, the school will not consider or take into account any of the following in deciding on applications for admission or when placing a student on a waiting list for admission to the school</w:t>
      </w:r>
      <w:r w:rsidR="004F4AA6" w:rsidRPr="00E81711">
        <w:rPr>
          <w:rFonts w:eastAsiaTheme="minorEastAsia" w:cstheme="minorHAnsi"/>
        </w:rPr>
        <w:t>:</w:t>
      </w:r>
    </w:p>
    <w:p w14:paraId="5C893984" w14:textId="77777777" w:rsidR="00AB7E10" w:rsidRPr="00E81711" w:rsidRDefault="00AB7E10" w:rsidP="00BC2C03">
      <w:pPr>
        <w:autoSpaceDE w:val="0"/>
        <w:autoSpaceDN w:val="0"/>
        <w:adjustRightInd w:val="0"/>
        <w:spacing w:after="0" w:line="240" w:lineRule="auto"/>
        <w:contextualSpacing/>
        <w:jc w:val="both"/>
        <w:rPr>
          <w:rFonts w:eastAsiaTheme="minorEastAsia" w:cstheme="minorHAnsi"/>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6524EDF1" w14:textId="77777777" w:rsidTr="00D45760">
        <w:tc>
          <w:tcPr>
            <w:tcW w:w="9016" w:type="dxa"/>
            <w:tcBorders>
              <w:top w:val="nil"/>
              <w:left w:val="nil"/>
              <w:bottom w:val="nil"/>
              <w:right w:val="nil"/>
            </w:tcBorders>
            <w:shd w:val="clear" w:color="auto" w:fill="E2EFD9" w:themeFill="accent6" w:themeFillTint="33"/>
          </w:tcPr>
          <w:p w14:paraId="4C3A15DB" w14:textId="77777777" w:rsidR="0088352A" w:rsidRPr="00E81711" w:rsidRDefault="0088352A" w:rsidP="001506F3">
            <w:pPr>
              <w:autoSpaceDE w:val="0"/>
              <w:autoSpaceDN w:val="0"/>
              <w:adjustRightInd w:val="0"/>
              <w:contextualSpacing/>
              <w:rPr>
                <w:rFonts w:cstheme="minorHAnsi"/>
              </w:rPr>
            </w:pPr>
          </w:p>
          <w:p w14:paraId="6B655A8F" w14:textId="77777777" w:rsidR="00285D92" w:rsidRPr="00E81711" w:rsidRDefault="0088352A" w:rsidP="0088352A">
            <w:pPr>
              <w:numPr>
                <w:ilvl w:val="0"/>
                <w:numId w:val="19"/>
              </w:numPr>
              <w:autoSpaceDE w:val="0"/>
              <w:autoSpaceDN w:val="0"/>
              <w:adjustRightInd w:val="0"/>
              <w:ind w:hanging="294"/>
              <w:contextualSpacing/>
              <w:rPr>
                <w:rFonts w:cstheme="minorHAnsi"/>
                <w:color w:val="C00000"/>
              </w:rPr>
            </w:pPr>
            <w:r w:rsidRPr="00E81711">
              <w:rPr>
                <w:rFonts w:cstheme="minorHAnsi"/>
              </w:rPr>
              <w:lastRenderedPageBreak/>
              <w:t xml:space="preserve">a student’s prior attendance at a pre-school or pre-school service, including </w:t>
            </w:r>
            <w:proofErr w:type="spellStart"/>
            <w:r w:rsidRPr="00E81711">
              <w:rPr>
                <w:rFonts w:cstheme="minorHAnsi"/>
              </w:rPr>
              <w:t>naíonraí</w:t>
            </w:r>
            <w:proofErr w:type="spellEnd"/>
            <w:r w:rsidRPr="00E81711">
              <w:rPr>
                <w:rFonts w:cstheme="minorHAnsi"/>
              </w:rPr>
              <w:t xml:space="preserve">, </w:t>
            </w:r>
          </w:p>
          <w:p w14:paraId="42437FC9" w14:textId="3255C19D" w:rsidR="0088352A" w:rsidRPr="00DD22E3" w:rsidRDefault="0088352A" w:rsidP="00ED1470">
            <w:pPr>
              <w:autoSpaceDE w:val="0"/>
              <w:autoSpaceDN w:val="0"/>
              <w:adjustRightInd w:val="0"/>
              <w:ind w:left="720"/>
              <w:contextualSpacing/>
              <w:rPr>
                <w:rFonts w:cstheme="minorHAnsi"/>
                <w:b/>
              </w:rPr>
            </w:pPr>
            <w:r w:rsidRPr="00DD22E3">
              <w:rPr>
                <w:rFonts w:cstheme="minorHAnsi"/>
                <w:b/>
              </w:rPr>
              <w:t>other than in relation to a student’s prior attendance at an early intervention class</w:t>
            </w:r>
            <w:r w:rsidR="007F655C" w:rsidRPr="00DD22E3">
              <w:rPr>
                <w:rFonts w:cstheme="minorHAnsi"/>
                <w:b/>
                <w:bCs/>
              </w:rPr>
              <w:t xml:space="preserve"> of The Red Door School</w:t>
            </w:r>
            <w:r w:rsidR="00204C5A" w:rsidRPr="00DD22E3">
              <w:rPr>
                <w:rFonts w:cstheme="minorHAnsi"/>
                <w:b/>
                <w:bCs/>
              </w:rPr>
              <w:t xml:space="preserve"> should one be established</w:t>
            </w:r>
            <w:r w:rsidRPr="00DD22E3">
              <w:rPr>
                <w:rFonts w:cstheme="minorHAnsi"/>
                <w:b/>
              </w:rPr>
              <w:t xml:space="preserve"> in the </w:t>
            </w:r>
            <w:r w:rsidR="00204C5A" w:rsidRPr="00DD22E3">
              <w:rPr>
                <w:rFonts w:cstheme="minorHAnsi"/>
                <w:b/>
                <w:bCs/>
              </w:rPr>
              <w:t>future.</w:t>
            </w:r>
          </w:p>
          <w:p w14:paraId="328A229A" w14:textId="77777777" w:rsidR="0088352A" w:rsidRPr="00E81711" w:rsidRDefault="0088352A" w:rsidP="0088352A">
            <w:pPr>
              <w:autoSpaceDE w:val="0"/>
              <w:autoSpaceDN w:val="0"/>
              <w:adjustRightInd w:val="0"/>
              <w:ind w:left="720"/>
              <w:rPr>
                <w:rFonts w:cstheme="minorHAnsi"/>
              </w:rPr>
            </w:pPr>
          </w:p>
          <w:p w14:paraId="54BB12C4" w14:textId="22A9E179" w:rsidR="0088352A" w:rsidRPr="00E81711" w:rsidRDefault="0088352A" w:rsidP="00042988">
            <w:pPr>
              <w:numPr>
                <w:ilvl w:val="0"/>
                <w:numId w:val="19"/>
              </w:numPr>
              <w:autoSpaceDE w:val="0"/>
              <w:autoSpaceDN w:val="0"/>
              <w:adjustRightInd w:val="0"/>
              <w:contextualSpacing/>
              <w:rPr>
                <w:rFonts w:cstheme="minorHAnsi"/>
                <w:color w:val="FF0000"/>
              </w:rPr>
            </w:pPr>
            <w:r w:rsidRPr="00E81711">
              <w:rPr>
                <w:rFonts w:cstheme="minorHAnsi"/>
              </w:rPr>
              <w:t xml:space="preserve">the payment of fees or contributions (howsoever described) to the school; </w:t>
            </w:r>
          </w:p>
          <w:p w14:paraId="27CBD939" w14:textId="77777777" w:rsidR="0088352A" w:rsidRPr="00E81711" w:rsidRDefault="0088352A" w:rsidP="0088352A">
            <w:pPr>
              <w:autoSpaceDE w:val="0"/>
              <w:autoSpaceDN w:val="0"/>
              <w:adjustRightInd w:val="0"/>
              <w:ind w:left="720"/>
              <w:contextualSpacing/>
              <w:rPr>
                <w:rFonts w:cstheme="minorHAnsi"/>
                <w:color w:val="C00000"/>
              </w:rPr>
            </w:pPr>
          </w:p>
          <w:p w14:paraId="52592863" w14:textId="77777777" w:rsidR="0088352A" w:rsidRPr="00E81711" w:rsidRDefault="0088352A" w:rsidP="0088352A">
            <w:pPr>
              <w:numPr>
                <w:ilvl w:val="0"/>
                <w:numId w:val="19"/>
              </w:numPr>
              <w:autoSpaceDE w:val="0"/>
              <w:autoSpaceDN w:val="0"/>
              <w:adjustRightInd w:val="0"/>
              <w:contextualSpacing/>
              <w:rPr>
                <w:rFonts w:cstheme="minorHAnsi"/>
              </w:rPr>
            </w:pPr>
            <w:r w:rsidRPr="00E81711">
              <w:rPr>
                <w:rFonts w:cstheme="minorHAnsi"/>
              </w:rPr>
              <w:t>a student’s academic ability, skills or aptitude;</w:t>
            </w:r>
          </w:p>
          <w:p w14:paraId="3200FCE7" w14:textId="009E0513" w:rsidR="0088352A" w:rsidRPr="00DD22E3" w:rsidRDefault="0088352A" w:rsidP="00ED1470">
            <w:pPr>
              <w:autoSpaceDE w:val="0"/>
              <w:autoSpaceDN w:val="0"/>
              <w:adjustRightInd w:val="0"/>
              <w:ind w:left="720"/>
              <w:contextualSpacing/>
              <w:rPr>
                <w:rFonts w:cstheme="minorHAnsi"/>
                <w:b/>
              </w:rPr>
            </w:pPr>
            <w:r w:rsidRPr="00DD22E3">
              <w:rPr>
                <w:rFonts w:cstheme="minorHAnsi"/>
                <w:b/>
                <w:bCs/>
              </w:rPr>
              <w:t>other than</w:t>
            </w:r>
            <w:r w:rsidRPr="00DD22E3">
              <w:rPr>
                <w:rFonts w:cstheme="minorHAnsi"/>
                <w:b/>
              </w:rPr>
              <w:t xml:space="preserve"> insofar as it is necessary in order to ascertain whether or not the student has the category of special educational needs concerned in accordance with the provisions of section 62(9) of the act</w:t>
            </w:r>
          </w:p>
          <w:p w14:paraId="6AF2F67E" w14:textId="77777777" w:rsidR="0088352A" w:rsidRPr="00E81711" w:rsidRDefault="0088352A" w:rsidP="0088352A">
            <w:pPr>
              <w:autoSpaceDE w:val="0"/>
              <w:autoSpaceDN w:val="0"/>
              <w:adjustRightInd w:val="0"/>
              <w:ind w:left="1080"/>
              <w:contextualSpacing/>
              <w:rPr>
                <w:rFonts w:cstheme="minorHAnsi"/>
              </w:rPr>
            </w:pPr>
          </w:p>
          <w:p w14:paraId="05E7320B" w14:textId="77777777" w:rsidR="0088352A" w:rsidRPr="00E81711" w:rsidRDefault="0088352A" w:rsidP="0088352A">
            <w:pPr>
              <w:numPr>
                <w:ilvl w:val="0"/>
                <w:numId w:val="19"/>
              </w:numPr>
              <w:autoSpaceDE w:val="0"/>
              <w:autoSpaceDN w:val="0"/>
              <w:adjustRightInd w:val="0"/>
              <w:contextualSpacing/>
              <w:rPr>
                <w:rFonts w:cstheme="minorHAnsi"/>
              </w:rPr>
            </w:pPr>
            <w:r w:rsidRPr="00E81711">
              <w:rPr>
                <w:rFonts w:cstheme="minorHAnsi"/>
              </w:rPr>
              <w:t>the occupation, financial status, academic ability, skills or aptitude of a student’s parents;</w:t>
            </w:r>
          </w:p>
          <w:p w14:paraId="117783A0" w14:textId="77777777" w:rsidR="0088352A" w:rsidRPr="00E81711" w:rsidRDefault="0088352A" w:rsidP="0088352A">
            <w:pPr>
              <w:autoSpaceDE w:val="0"/>
              <w:autoSpaceDN w:val="0"/>
              <w:adjustRightInd w:val="0"/>
              <w:ind w:left="720"/>
              <w:contextualSpacing/>
              <w:rPr>
                <w:rFonts w:cstheme="minorHAnsi"/>
              </w:rPr>
            </w:pPr>
          </w:p>
          <w:p w14:paraId="31014A5F" w14:textId="77777777" w:rsidR="0088352A" w:rsidRPr="00E81711" w:rsidRDefault="0088352A" w:rsidP="0088352A">
            <w:pPr>
              <w:numPr>
                <w:ilvl w:val="0"/>
                <w:numId w:val="19"/>
              </w:numPr>
              <w:autoSpaceDE w:val="0"/>
              <w:autoSpaceDN w:val="0"/>
              <w:adjustRightInd w:val="0"/>
              <w:contextualSpacing/>
              <w:rPr>
                <w:rFonts w:cstheme="minorHAnsi"/>
              </w:rPr>
            </w:pPr>
            <w:r w:rsidRPr="00E81711">
              <w:rPr>
                <w:rFonts w:cstheme="minorHAnsi"/>
              </w:rPr>
              <w:t xml:space="preserve">a requirement that a student, or his or her parents, attend an interview, open day or other meeting as a condition of admission; </w:t>
            </w:r>
          </w:p>
          <w:p w14:paraId="1B8CF55F" w14:textId="77777777" w:rsidR="0088352A" w:rsidRPr="00E81711" w:rsidRDefault="0088352A" w:rsidP="0088352A">
            <w:pPr>
              <w:ind w:left="720"/>
              <w:contextualSpacing/>
              <w:rPr>
                <w:rFonts w:cstheme="minorHAnsi"/>
                <w:color w:val="C00000"/>
              </w:rPr>
            </w:pPr>
          </w:p>
          <w:p w14:paraId="09AE0239" w14:textId="77777777" w:rsidR="0088352A" w:rsidRPr="00E81711" w:rsidRDefault="0088352A" w:rsidP="0088352A">
            <w:pPr>
              <w:numPr>
                <w:ilvl w:val="0"/>
                <w:numId w:val="19"/>
              </w:numPr>
              <w:autoSpaceDE w:val="0"/>
              <w:autoSpaceDN w:val="0"/>
              <w:adjustRightInd w:val="0"/>
              <w:contextualSpacing/>
              <w:rPr>
                <w:rFonts w:cstheme="minorHAnsi"/>
              </w:rPr>
            </w:pPr>
            <w:r w:rsidRPr="00E81711">
              <w:rPr>
                <w:rFonts w:cstheme="minorHAnsi"/>
              </w:rPr>
              <w:t>a student’s connection to the school by virtue of a member of his or her family attending or having previously attended the school;</w:t>
            </w:r>
          </w:p>
          <w:p w14:paraId="73980DD6" w14:textId="0DB6254E" w:rsidR="0088352A" w:rsidRPr="00DD22E3" w:rsidRDefault="0088352A" w:rsidP="0088352A">
            <w:pPr>
              <w:autoSpaceDE w:val="0"/>
              <w:autoSpaceDN w:val="0"/>
              <w:adjustRightInd w:val="0"/>
              <w:ind w:left="720"/>
              <w:contextualSpacing/>
              <w:rPr>
                <w:rFonts w:cstheme="minorHAnsi"/>
                <w:b/>
              </w:rPr>
            </w:pPr>
            <w:r w:rsidRPr="00DD22E3">
              <w:rPr>
                <w:rFonts w:cstheme="minorHAnsi"/>
                <w:b/>
                <w:bCs/>
              </w:rPr>
              <w:t xml:space="preserve">other than, in the case of siblings of a student </w:t>
            </w:r>
            <w:r w:rsidR="002D0640" w:rsidRPr="00DD22E3">
              <w:rPr>
                <w:rFonts w:cstheme="minorHAnsi"/>
                <w:b/>
                <w:bCs/>
              </w:rPr>
              <w:t>currently attending</w:t>
            </w:r>
            <w:r w:rsidRPr="00DD22E3">
              <w:rPr>
                <w:rFonts w:cstheme="minorHAnsi"/>
                <w:b/>
                <w:bCs/>
              </w:rPr>
              <w:t xml:space="preserve"> the school</w:t>
            </w:r>
          </w:p>
          <w:p w14:paraId="4DF036FD" w14:textId="77777777" w:rsidR="0088352A" w:rsidRPr="00E81711" w:rsidRDefault="0088352A" w:rsidP="003151D4">
            <w:pPr>
              <w:contextualSpacing/>
              <w:rPr>
                <w:rFonts w:cstheme="minorHAnsi"/>
              </w:rPr>
            </w:pPr>
          </w:p>
          <w:p w14:paraId="137A619A" w14:textId="77777777" w:rsidR="0088352A" w:rsidRPr="00E81711" w:rsidRDefault="0088352A" w:rsidP="0088352A">
            <w:pPr>
              <w:numPr>
                <w:ilvl w:val="0"/>
                <w:numId w:val="19"/>
              </w:numPr>
              <w:autoSpaceDE w:val="0"/>
              <w:autoSpaceDN w:val="0"/>
              <w:adjustRightInd w:val="0"/>
              <w:contextualSpacing/>
              <w:rPr>
                <w:rFonts w:cstheme="minorHAnsi"/>
              </w:rPr>
            </w:pPr>
            <w:r w:rsidRPr="00E81711">
              <w:rPr>
                <w:rFonts w:cstheme="minorHAnsi"/>
              </w:rPr>
              <w:t xml:space="preserve">the date and time on which an application for admission was received by the school, </w:t>
            </w:r>
          </w:p>
          <w:p w14:paraId="58FF14AE" w14:textId="77777777" w:rsidR="0088352A" w:rsidRPr="00E81711" w:rsidRDefault="0088352A" w:rsidP="0088352A">
            <w:pPr>
              <w:autoSpaceDE w:val="0"/>
              <w:autoSpaceDN w:val="0"/>
              <w:adjustRightInd w:val="0"/>
              <w:rPr>
                <w:rFonts w:cstheme="minorHAnsi"/>
                <w:color w:val="FF0000"/>
              </w:rPr>
            </w:pPr>
          </w:p>
          <w:p w14:paraId="4CC938D8" w14:textId="77777777" w:rsidR="0088352A" w:rsidRPr="00E81711" w:rsidRDefault="0088352A" w:rsidP="0088352A">
            <w:pPr>
              <w:autoSpaceDE w:val="0"/>
              <w:autoSpaceDN w:val="0"/>
              <w:adjustRightInd w:val="0"/>
              <w:ind w:left="720"/>
              <w:rPr>
                <w:rFonts w:cstheme="minorHAnsi"/>
              </w:rPr>
            </w:pPr>
            <w:r w:rsidRPr="00E81711">
              <w:rPr>
                <w:rFonts w:cstheme="minorHAnsi"/>
              </w:rPr>
              <w:t>This is subject to the application being received at any time during the period specified for receiving applications set out in the annual admission notice of the school for the school year concerned.</w:t>
            </w:r>
          </w:p>
          <w:p w14:paraId="5E9683F1" w14:textId="77777777" w:rsidR="004E5691" w:rsidRPr="00E81711" w:rsidRDefault="0088352A" w:rsidP="00AE7E94">
            <w:pPr>
              <w:autoSpaceDE w:val="0"/>
              <w:autoSpaceDN w:val="0"/>
              <w:adjustRightInd w:val="0"/>
              <w:ind w:left="720"/>
              <w:rPr>
                <w:rFonts w:cstheme="minorHAnsi"/>
              </w:rPr>
            </w:pPr>
            <w:r w:rsidRPr="00E81711">
              <w:rPr>
                <w:rFonts w:cstheme="minorHAnsi"/>
              </w:rPr>
              <w:t>This is also subject to the school making offers based on existing waiting lists (up until 31</w:t>
            </w:r>
            <w:r w:rsidRPr="00E81711">
              <w:rPr>
                <w:rFonts w:cstheme="minorHAnsi"/>
                <w:vertAlign w:val="superscript"/>
              </w:rPr>
              <w:t>st</w:t>
            </w:r>
            <w:r w:rsidRPr="00E81711">
              <w:rPr>
                <w:rFonts w:cstheme="minorHAnsi"/>
              </w:rPr>
              <w:t xml:space="preserve"> January 2025 only). </w:t>
            </w:r>
          </w:p>
          <w:p w14:paraId="4F50ADB6" w14:textId="77777777" w:rsidR="00FB3597" w:rsidRPr="00E81711" w:rsidRDefault="00FB3597" w:rsidP="00AE7E94">
            <w:pPr>
              <w:autoSpaceDE w:val="0"/>
              <w:autoSpaceDN w:val="0"/>
              <w:adjustRightInd w:val="0"/>
              <w:ind w:left="720"/>
              <w:rPr>
                <w:rFonts w:cstheme="minorHAnsi"/>
                <w:color w:val="FF0000"/>
              </w:rPr>
            </w:pPr>
          </w:p>
        </w:tc>
      </w:tr>
    </w:tbl>
    <w:p w14:paraId="54C913B0" w14:textId="77777777" w:rsidR="0099669A" w:rsidRPr="00E81711" w:rsidRDefault="0099669A" w:rsidP="0099669A">
      <w:pPr>
        <w:pStyle w:val="ListParagraph"/>
        <w:spacing w:after="0" w:line="240" w:lineRule="auto"/>
        <w:ind w:left="851"/>
        <w:jc w:val="both"/>
        <w:rPr>
          <w:rFonts w:eastAsiaTheme="minorEastAsia" w:cstheme="minorHAnsi"/>
          <w:b/>
          <w:color w:val="385623" w:themeColor="accent6" w:themeShade="80"/>
          <w:sz w:val="24"/>
          <w:szCs w:val="24"/>
        </w:rPr>
      </w:pPr>
    </w:p>
    <w:p w14:paraId="4105184F" w14:textId="77777777" w:rsidR="00406BE7" w:rsidRPr="00E81711" w:rsidRDefault="00406BE7" w:rsidP="00C66166">
      <w:pPr>
        <w:pStyle w:val="Heading2"/>
      </w:pPr>
      <w:r w:rsidRPr="00E81711">
        <w:t xml:space="preserve">Decisions on applications </w:t>
      </w:r>
    </w:p>
    <w:p w14:paraId="7B827293" w14:textId="77777777" w:rsidR="00406BE7" w:rsidRPr="00E81711" w:rsidRDefault="00406BE7" w:rsidP="00406BE7">
      <w:pPr>
        <w:pStyle w:val="ListParagraph"/>
        <w:spacing w:after="0" w:line="240" w:lineRule="auto"/>
        <w:jc w:val="both"/>
        <w:rPr>
          <w:rFonts w:eastAsiaTheme="minorEastAsia" w:cstheme="minorHAnsi"/>
          <w:b/>
        </w:rPr>
      </w:pPr>
    </w:p>
    <w:p w14:paraId="56727679" w14:textId="50C0263B" w:rsidR="00CD2B6C" w:rsidRPr="00E81711" w:rsidRDefault="00406BE7" w:rsidP="00E47AF1">
      <w:pPr>
        <w:spacing w:after="0" w:line="240" w:lineRule="auto"/>
        <w:rPr>
          <w:rFonts w:eastAsiaTheme="minorEastAsia" w:cstheme="minorHAnsi"/>
        </w:rPr>
      </w:pPr>
      <w:r w:rsidRPr="00E81711">
        <w:rPr>
          <w:rFonts w:eastAsiaTheme="minorEastAsia" w:cstheme="minorHAnsi"/>
        </w:rPr>
        <w:t>All decisions on applicat</w:t>
      </w:r>
      <w:r w:rsidR="00CD2B6C" w:rsidRPr="00E81711">
        <w:rPr>
          <w:rFonts w:eastAsiaTheme="minorEastAsia" w:cstheme="minorHAnsi"/>
        </w:rPr>
        <w:t xml:space="preserve">ions for admission </w:t>
      </w:r>
      <w:r w:rsidR="00874D4C" w:rsidRPr="00E81711">
        <w:rPr>
          <w:rFonts w:eastAsiaTheme="minorEastAsia" w:cstheme="minorHAnsi"/>
        </w:rPr>
        <w:t xml:space="preserve">to </w:t>
      </w:r>
      <w:r w:rsidR="009025A6" w:rsidRPr="00E81711">
        <w:rPr>
          <w:rFonts w:eastAsiaTheme="minorEastAsia" w:cstheme="minorHAnsi"/>
        </w:rPr>
        <w:t>The Red Door School</w:t>
      </w:r>
      <w:r w:rsidR="00874D4C" w:rsidRPr="00E81711">
        <w:rPr>
          <w:rFonts w:eastAsiaTheme="minorEastAsia" w:cstheme="minorHAnsi"/>
        </w:rPr>
        <w:t xml:space="preserve"> </w:t>
      </w:r>
      <w:r w:rsidR="00AE7E94" w:rsidRPr="00E81711">
        <w:rPr>
          <w:rFonts w:eastAsiaTheme="minorEastAsia" w:cstheme="minorHAnsi"/>
        </w:rPr>
        <w:t>will be</w:t>
      </w:r>
      <w:r w:rsidR="00CD2B6C" w:rsidRPr="00E81711">
        <w:rPr>
          <w:rFonts w:eastAsiaTheme="minorEastAsia" w:cstheme="minorHAnsi"/>
        </w:rPr>
        <w:t xml:space="preserve"> based on the following:</w:t>
      </w:r>
    </w:p>
    <w:p w14:paraId="0037F094" w14:textId="77777777" w:rsidR="00212DB7" w:rsidRPr="00E81711" w:rsidRDefault="00212DB7" w:rsidP="00E47AF1">
      <w:pPr>
        <w:pStyle w:val="ListParagraph"/>
        <w:numPr>
          <w:ilvl w:val="0"/>
          <w:numId w:val="25"/>
        </w:numPr>
        <w:spacing w:after="0" w:line="240" w:lineRule="auto"/>
        <w:ind w:left="426"/>
        <w:rPr>
          <w:rFonts w:eastAsiaTheme="minorEastAsia" w:cstheme="minorHAnsi"/>
          <w:b/>
        </w:rPr>
      </w:pPr>
      <w:r w:rsidRPr="00E81711">
        <w:rPr>
          <w:rFonts w:eastAsiaTheme="minorEastAsia" w:cstheme="minorHAnsi"/>
        </w:rPr>
        <w:t>O</w:t>
      </w:r>
      <w:r w:rsidR="007E7E26" w:rsidRPr="00E81711">
        <w:rPr>
          <w:rFonts w:eastAsiaTheme="minorEastAsia" w:cstheme="minorHAnsi"/>
        </w:rPr>
        <w:t>ur</w:t>
      </w:r>
      <w:r w:rsidRPr="00E81711">
        <w:rPr>
          <w:rFonts w:eastAsiaTheme="minorEastAsia" w:cstheme="minorHAnsi"/>
        </w:rPr>
        <w:t xml:space="preserve"> school’s admission policy</w:t>
      </w:r>
    </w:p>
    <w:p w14:paraId="7D151176" w14:textId="77777777" w:rsidR="00CD2B6C" w:rsidRPr="00E81711" w:rsidRDefault="00212DB7" w:rsidP="00E47AF1">
      <w:pPr>
        <w:pStyle w:val="ListParagraph"/>
        <w:numPr>
          <w:ilvl w:val="0"/>
          <w:numId w:val="25"/>
        </w:numPr>
        <w:spacing w:after="0" w:line="240" w:lineRule="auto"/>
        <w:ind w:left="426"/>
        <w:rPr>
          <w:rFonts w:eastAsiaTheme="minorEastAsia" w:cstheme="minorHAnsi"/>
          <w:b/>
        </w:rPr>
      </w:pPr>
      <w:r w:rsidRPr="00E81711">
        <w:rPr>
          <w:rFonts w:eastAsiaTheme="minorEastAsia" w:cstheme="minorHAnsi"/>
        </w:rPr>
        <w:t>T</w:t>
      </w:r>
      <w:r w:rsidR="00CD2B6C" w:rsidRPr="00E81711">
        <w:rPr>
          <w:rFonts w:eastAsiaTheme="minorEastAsia" w:cstheme="minorHAnsi"/>
        </w:rPr>
        <w:t>he school’s annual admission notice</w:t>
      </w:r>
      <w:r w:rsidRPr="00E81711">
        <w:rPr>
          <w:rFonts w:eastAsiaTheme="minorEastAsia" w:cstheme="minorHAnsi"/>
        </w:rPr>
        <w:t xml:space="preserve"> (where applicable)</w:t>
      </w:r>
    </w:p>
    <w:p w14:paraId="2C4BE8CF" w14:textId="77777777" w:rsidR="00D932F9" w:rsidRPr="00E81711" w:rsidRDefault="00CD2B6C" w:rsidP="00E47AF1">
      <w:pPr>
        <w:pStyle w:val="ListParagraph"/>
        <w:numPr>
          <w:ilvl w:val="0"/>
          <w:numId w:val="25"/>
        </w:numPr>
        <w:spacing w:after="0" w:line="240" w:lineRule="auto"/>
        <w:ind w:left="426"/>
        <w:rPr>
          <w:rFonts w:eastAsiaTheme="minorEastAsia" w:cstheme="minorHAnsi"/>
          <w:b/>
        </w:rPr>
      </w:pPr>
      <w:r w:rsidRPr="00E81711">
        <w:rPr>
          <w:rFonts w:eastAsiaTheme="minorEastAsia" w:cstheme="minorHAnsi"/>
        </w:rPr>
        <w:t>The</w:t>
      </w:r>
      <w:r w:rsidR="00406BE7" w:rsidRPr="00E81711">
        <w:rPr>
          <w:rFonts w:eastAsiaTheme="minorEastAsia" w:cstheme="minorHAnsi"/>
        </w:rPr>
        <w:t xml:space="preserve"> information</w:t>
      </w:r>
      <w:r w:rsidR="00ED1621" w:rsidRPr="00E81711">
        <w:rPr>
          <w:rFonts w:eastAsiaTheme="minorEastAsia" w:cstheme="minorHAnsi"/>
          <w:color w:val="0070C0"/>
        </w:rPr>
        <w:t xml:space="preserve"> </w:t>
      </w:r>
      <w:r w:rsidRPr="00E81711">
        <w:rPr>
          <w:rFonts w:eastAsiaTheme="minorEastAsia" w:cstheme="minorHAnsi"/>
        </w:rPr>
        <w:t xml:space="preserve">provided by the applicant in the </w:t>
      </w:r>
      <w:r w:rsidR="007E7E26" w:rsidRPr="00E81711">
        <w:rPr>
          <w:rFonts w:eastAsiaTheme="minorEastAsia" w:cstheme="minorHAnsi"/>
        </w:rPr>
        <w:t xml:space="preserve">school’s official </w:t>
      </w:r>
      <w:r w:rsidRPr="00E81711">
        <w:rPr>
          <w:rFonts w:eastAsiaTheme="minorEastAsia" w:cstheme="minorHAnsi"/>
        </w:rPr>
        <w:t xml:space="preserve">application form received during the period specified in </w:t>
      </w:r>
      <w:r w:rsidR="007E7E26" w:rsidRPr="00E81711">
        <w:rPr>
          <w:rFonts w:eastAsiaTheme="minorEastAsia" w:cstheme="minorHAnsi"/>
        </w:rPr>
        <w:t>our</w:t>
      </w:r>
      <w:r w:rsidRPr="00E81711">
        <w:rPr>
          <w:rFonts w:eastAsiaTheme="minorEastAsia" w:cstheme="minorHAnsi"/>
        </w:rPr>
        <w:t xml:space="preserve"> annual admission notice for receiving appl</w:t>
      </w:r>
      <w:r w:rsidR="00212DB7" w:rsidRPr="00E81711">
        <w:rPr>
          <w:rFonts w:eastAsiaTheme="minorEastAsia" w:cstheme="minorHAnsi"/>
        </w:rPr>
        <w:t>ications</w:t>
      </w:r>
    </w:p>
    <w:p w14:paraId="772F28AF" w14:textId="77777777" w:rsidR="00D3482E" w:rsidRPr="00E81711" w:rsidRDefault="00D3482E" w:rsidP="00E47AF1">
      <w:pPr>
        <w:pStyle w:val="ListParagraph"/>
        <w:spacing w:after="0" w:line="240" w:lineRule="auto"/>
        <w:ind w:left="426"/>
        <w:rPr>
          <w:rFonts w:eastAsiaTheme="minorEastAsia" w:cstheme="minorHAnsi"/>
        </w:rPr>
      </w:pPr>
    </w:p>
    <w:p w14:paraId="6738B975" w14:textId="77777777" w:rsidR="00A944A9" w:rsidRPr="00E81711" w:rsidRDefault="00D3482E" w:rsidP="00E47AF1">
      <w:pPr>
        <w:pStyle w:val="ListParagraph"/>
        <w:spacing w:after="0" w:line="240" w:lineRule="auto"/>
        <w:ind w:left="426"/>
        <w:rPr>
          <w:rFonts w:eastAsiaTheme="minorEastAsia" w:cstheme="minorHAnsi"/>
        </w:rPr>
      </w:pPr>
      <w:r w:rsidRPr="00E81711">
        <w:rPr>
          <w:rFonts w:eastAsiaTheme="minorEastAsia" w:cstheme="minorHAnsi"/>
        </w:rPr>
        <w:t>(</w:t>
      </w:r>
      <w:r w:rsidR="007E7E26" w:rsidRPr="00E81711">
        <w:rPr>
          <w:rFonts w:eastAsiaTheme="minorEastAsia" w:cstheme="minorHAnsi"/>
        </w:rPr>
        <w:t xml:space="preserve">Please see </w:t>
      </w:r>
      <w:hyperlink w:anchor="_Late_Applications" w:history="1">
        <w:r w:rsidR="004C42A0" w:rsidRPr="00E81711">
          <w:rPr>
            <w:rStyle w:val="Hyperlink"/>
            <w:rFonts w:eastAsiaTheme="minorEastAsia" w:cstheme="minorHAnsi"/>
          </w:rPr>
          <w:t>section 14</w:t>
        </w:r>
      </w:hyperlink>
      <w:r w:rsidR="007E7E26" w:rsidRPr="00E81711">
        <w:rPr>
          <w:rFonts w:eastAsiaTheme="minorEastAsia" w:cstheme="minorHAnsi"/>
        </w:rPr>
        <w:t xml:space="preserve"> below in</w:t>
      </w:r>
      <w:r w:rsidR="00874D4C" w:rsidRPr="00E81711">
        <w:rPr>
          <w:rFonts w:eastAsiaTheme="minorEastAsia" w:cstheme="minorHAnsi"/>
        </w:rPr>
        <w:t xml:space="preserve"> relation to applications </w:t>
      </w:r>
      <w:r w:rsidR="007E7E26" w:rsidRPr="00E81711">
        <w:rPr>
          <w:rFonts w:eastAsiaTheme="minorEastAsia" w:cstheme="minorHAnsi"/>
        </w:rPr>
        <w:t>received outside of th</w:t>
      </w:r>
      <w:r w:rsidRPr="00E81711">
        <w:rPr>
          <w:rFonts w:eastAsiaTheme="minorEastAsia" w:cstheme="minorHAnsi"/>
        </w:rPr>
        <w:t>e admissions</w:t>
      </w:r>
      <w:r w:rsidR="007E7E26" w:rsidRPr="00E81711">
        <w:rPr>
          <w:rFonts w:eastAsiaTheme="minorEastAsia" w:cstheme="minorHAnsi"/>
        </w:rPr>
        <w:t xml:space="preserve"> period and </w:t>
      </w:r>
      <w:hyperlink w:anchor="_Procedures_for_admission" w:history="1">
        <w:r w:rsidR="004C42A0" w:rsidRPr="00E81711">
          <w:rPr>
            <w:rStyle w:val="Hyperlink"/>
            <w:rFonts w:eastAsiaTheme="minorEastAsia" w:cstheme="minorHAnsi"/>
          </w:rPr>
          <w:t xml:space="preserve">section 15 </w:t>
        </w:r>
      </w:hyperlink>
      <w:r w:rsidR="007E7E26" w:rsidRPr="00E81711">
        <w:rPr>
          <w:rFonts w:eastAsiaTheme="minorEastAsia" w:cstheme="minorHAnsi"/>
        </w:rPr>
        <w:t xml:space="preserve"> below in relation to applications for places in years other than the intake </w:t>
      </w:r>
      <w:r w:rsidRPr="00E81711">
        <w:rPr>
          <w:rFonts w:eastAsiaTheme="minorEastAsia" w:cstheme="minorHAnsi"/>
        </w:rPr>
        <w:t>group.)</w:t>
      </w:r>
    </w:p>
    <w:p w14:paraId="062FAF53" w14:textId="77777777" w:rsidR="007E7E26" w:rsidRPr="00E81711" w:rsidRDefault="007E7E26" w:rsidP="00E47AF1">
      <w:pPr>
        <w:pStyle w:val="ListParagraph"/>
        <w:spacing w:after="0" w:line="240" w:lineRule="auto"/>
        <w:ind w:left="426"/>
        <w:rPr>
          <w:rFonts w:eastAsiaTheme="minorEastAsia" w:cstheme="minorHAnsi"/>
        </w:rPr>
      </w:pPr>
    </w:p>
    <w:p w14:paraId="6E65B341" w14:textId="413FF479" w:rsidR="00406BE7" w:rsidRPr="00E81711" w:rsidRDefault="00406BE7" w:rsidP="00E47AF1">
      <w:pPr>
        <w:spacing w:after="0" w:line="240" w:lineRule="auto"/>
        <w:rPr>
          <w:rFonts w:eastAsiaTheme="minorEastAsia" w:cstheme="minorHAnsi"/>
        </w:rPr>
      </w:pPr>
      <w:r w:rsidRPr="00E81711">
        <w:rPr>
          <w:rFonts w:eastAsiaTheme="minorEastAsia" w:cstheme="minorHAnsi"/>
        </w:rPr>
        <w:t xml:space="preserve">Selection criteria </w:t>
      </w:r>
      <w:r w:rsidR="00ED1621" w:rsidRPr="00E81711">
        <w:rPr>
          <w:rFonts w:eastAsiaTheme="minorEastAsia" w:cstheme="minorHAnsi"/>
        </w:rPr>
        <w:t xml:space="preserve">that are </w:t>
      </w:r>
      <w:r w:rsidRPr="00E81711">
        <w:rPr>
          <w:rFonts w:eastAsiaTheme="minorEastAsia" w:cstheme="minorHAnsi"/>
        </w:rPr>
        <w:t>not included in our school admission policy will not be used to make a decision on an application for a place in our school.</w:t>
      </w:r>
    </w:p>
    <w:p w14:paraId="4D929156" w14:textId="0ADE5FBF" w:rsidR="00DD1185" w:rsidRPr="00E81711" w:rsidRDefault="00DD1185" w:rsidP="00E47AF1">
      <w:pPr>
        <w:spacing w:after="0" w:line="240" w:lineRule="auto"/>
        <w:rPr>
          <w:rFonts w:eastAsiaTheme="minorEastAsia" w:cstheme="minorHAnsi"/>
        </w:rPr>
      </w:pPr>
    </w:p>
    <w:p w14:paraId="4E9AB5FB" w14:textId="77777777" w:rsidR="005E4A3E" w:rsidRPr="00E81711" w:rsidRDefault="005E4A3E" w:rsidP="00E47AF1">
      <w:pPr>
        <w:spacing w:after="0" w:line="240" w:lineRule="auto"/>
        <w:rPr>
          <w:rFonts w:eastAsiaTheme="minorEastAsia" w:cstheme="minorHAnsi"/>
          <w:b/>
        </w:rPr>
      </w:pPr>
    </w:p>
    <w:p w14:paraId="20443148" w14:textId="77777777" w:rsidR="00406BE7" w:rsidRPr="00E81711" w:rsidRDefault="00406BE7" w:rsidP="00C66166">
      <w:pPr>
        <w:pStyle w:val="Heading2"/>
      </w:pPr>
      <w:r w:rsidRPr="00E81711">
        <w:t>Notifying applicants of decisions</w:t>
      </w:r>
    </w:p>
    <w:p w14:paraId="73235B7D" w14:textId="77777777" w:rsidR="00406BE7" w:rsidRPr="00E81711" w:rsidRDefault="00406BE7" w:rsidP="00406BE7">
      <w:pPr>
        <w:autoSpaceDE w:val="0"/>
        <w:autoSpaceDN w:val="0"/>
        <w:adjustRightInd w:val="0"/>
        <w:spacing w:after="0" w:line="240" w:lineRule="auto"/>
        <w:contextualSpacing/>
        <w:jc w:val="both"/>
        <w:rPr>
          <w:rFonts w:eastAsiaTheme="minorEastAsia" w:cstheme="minorHAnsi"/>
          <w:color w:val="385623" w:themeColor="accent6" w:themeShade="80"/>
        </w:rPr>
      </w:pPr>
    </w:p>
    <w:p w14:paraId="2E79BD6D" w14:textId="77777777" w:rsidR="00406BE7" w:rsidRPr="00E81711" w:rsidRDefault="00406BE7" w:rsidP="00E47AF1">
      <w:pPr>
        <w:autoSpaceDE w:val="0"/>
        <w:autoSpaceDN w:val="0"/>
        <w:adjustRightInd w:val="0"/>
        <w:spacing w:after="0" w:line="240" w:lineRule="auto"/>
        <w:rPr>
          <w:rFonts w:eastAsiaTheme="minorEastAsia" w:cstheme="minorHAnsi"/>
        </w:rPr>
      </w:pPr>
      <w:r w:rsidRPr="00E81711">
        <w:rPr>
          <w:rFonts w:eastAsiaTheme="minorEastAsia" w:cstheme="minorHAnsi"/>
        </w:rPr>
        <w:lastRenderedPageBreak/>
        <w:t xml:space="preserve">Applicants will be informed </w:t>
      </w:r>
      <w:r w:rsidR="00ED1621" w:rsidRPr="00E81711">
        <w:rPr>
          <w:rFonts w:eastAsiaTheme="minorEastAsia" w:cstheme="minorHAnsi"/>
        </w:rPr>
        <w:t xml:space="preserve">in writing </w:t>
      </w:r>
      <w:r w:rsidRPr="00E81711">
        <w:rPr>
          <w:rFonts w:eastAsiaTheme="minorEastAsia" w:cstheme="minorHAnsi"/>
        </w:rPr>
        <w:t xml:space="preserve">as to the decision of the school, </w:t>
      </w:r>
      <w:r w:rsidR="00ED1621" w:rsidRPr="00E81711">
        <w:rPr>
          <w:rFonts w:eastAsiaTheme="minorEastAsia" w:cstheme="minorHAnsi"/>
        </w:rPr>
        <w:t>within the timeline</w:t>
      </w:r>
      <w:r w:rsidRPr="00E81711">
        <w:rPr>
          <w:rFonts w:eastAsiaTheme="minorEastAsia" w:cstheme="minorHAnsi"/>
        </w:rPr>
        <w:t xml:space="preserve"> outlined in the annual admissions notice. </w:t>
      </w:r>
    </w:p>
    <w:p w14:paraId="0F64D18C" w14:textId="77777777" w:rsidR="00406BE7" w:rsidRPr="00E81711" w:rsidRDefault="00406BE7" w:rsidP="00E47AF1">
      <w:pPr>
        <w:autoSpaceDE w:val="0"/>
        <w:autoSpaceDN w:val="0"/>
        <w:adjustRightInd w:val="0"/>
        <w:spacing w:after="0" w:line="240" w:lineRule="auto"/>
        <w:rPr>
          <w:rFonts w:eastAsiaTheme="minorEastAsia" w:cstheme="minorHAnsi"/>
        </w:rPr>
      </w:pPr>
    </w:p>
    <w:p w14:paraId="29C79E42" w14:textId="77777777" w:rsidR="00406BE7" w:rsidRPr="00E81711" w:rsidRDefault="00406BE7" w:rsidP="00E47AF1">
      <w:pPr>
        <w:autoSpaceDE w:val="0"/>
        <w:autoSpaceDN w:val="0"/>
        <w:adjustRightInd w:val="0"/>
        <w:spacing w:after="0" w:line="240" w:lineRule="auto"/>
        <w:rPr>
          <w:rFonts w:eastAsiaTheme="minorEastAsia" w:cstheme="minorHAnsi"/>
        </w:rPr>
      </w:pPr>
      <w:r w:rsidRPr="00E81711">
        <w:rPr>
          <w:rFonts w:eastAsiaTheme="minorEastAsia" w:cstheme="minorHAnsi"/>
        </w:rPr>
        <w:t>If a student is not offered a place in our school, the reasons why they were not offered a place will be communicated in writing</w:t>
      </w:r>
      <w:r w:rsidR="00ED1621" w:rsidRPr="00E81711">
        <w:rPr>
          <w:rFonts w:eastAsiaTheme="minorEastAsia" w:cstheme="minorHAnsi"/>
        </w:rPr>
        <w:t xml:space="preserve"> to the applicant</w:t>
      </w:r>
      <w:r w:rsidRPr="00E81711">
        <w:rPr>
          <w:rFonts w:eastAsiaTheme="minorEastAsia" w:cstheme="minorHAnsi"/>
        </w:rPr>
        <w:t>,</w:t>
      </w:r>
      <w:r w:rsidR="00ED1621" w:rsidRPr="00E81711">
        <w:rPr>
          <w:rFonts w:eastAsiaTheme="minorEastAsia" w:cstheme="minorHAnsi"/>
        </w:rPr>
        <w:t xml:space="preserve"> including</w:t>
      </w:r>
      <w:r w:rsidR="00481B24" w:rsidRPr="00E81711">
        <w:rPr>
          <w:rFonts w:eastAsiaTheme="minorEastAsia" w:cstheme="minorHAnsi"/>
        </w:rPr>
        <w:t xml:space="preserve">, where applicable, </w:t>
      </w:r>
      <w:r w:rsidR="00ED1621" w:rsidRPr="00E81711">
        <w:rPr>
          <w:rFonts w:eastAsiaTheme="minorEastAsia" w:cstheme="minorHAnsi"/>
        </w:rPr>
        <w:t xml:space="preserve">details of </w:t>
      </w:r>
      <w:r w:rsidRPr="00E81711">
        <w:rPr>
          <w:rFonts w:eastAsiaTheme="minorEastAsia" w:cstheme="minorHAnsi"/>
        </w:rPr>
        <w:t>the student</w:t>
      </w:r>
      <w:r w:rsidR="00ED1621" w:rsidRPr="00E81711">
        <w:rPr>
          <w:rFonts w:eastAsiaTheme="minorEastAsia" w:cstheme="minorHAnsi"/>
        </w:rPr>
        <w:t>’</w:t>
      </w:r>
      <w:r w:rsidRPr="00E81711">
        <w:rPr>
          <w:rFonts w:eastAsiaTheme="minorEastAsia" w:cstheme="minorHAnsi"/>
        </w:rPr>
        <w:t xml:space="preserve">s ranking against the selection criteria and </w:t>
      </w:r>
      <w:r w:rsidR="00ED1621" w:rsidRPr="00E81711">
        <w:rPr>
          <w:rFonts w:eastAsiaTheme="minorEastAsia" w:cstheme="minorHAnsi"/>
        </w:rPr>
        <w:t>details of the student’s place</w:t>
      </w:r>
      <w:r w:rsidRPr="00E81711">
        <w:rPr>
          <w:rFonts w:eastAsiaTheme="minorEastAsia" w:cstheme="minorHAnsi"/>
        </w:rPr>
        <w:t xml:space="preserve"> on the waiting list for the school y</w:t>
      </w:r>
      <w:r w:rsidR="00322FEE" w:rsidRPr="00E81711">
        <w:rPr>
          <w:rFonts w:eastAsiaTheme="minorEastAsia" w:cstheme="minorHAnsi"/>
        </w:rPr>
        <w:t xml:space="preserve">ear concerned. </w:t>
      </w:r>
      <w:r w:rsidRPr="00E81711">
        <w:rPr>
          <w:rFonts w:eastAsiaTheme="minorEastAsia" w:cstheme="minorHAnsi"/>
        </w:rPr>
        <w:t xml:space="preserve"> </w:t>
      </w:r>
    </w:p>
    <w:p w14:paraId="6A0F1EDE" w14:textId="77777777" w:rsidR="00406BE7" w:rsidRPr="00E81711" w:rsidRDefault="00406BE7" w:rsidP="00E47AF1">
      <w:pPr>
        <w:autoSpaceDE w:val="0"/>
        <w:autoSpaceDN w:val="0"/>
        <w:adjustRightInd w:val="0"/>
        <w:spacing w:after="0" w:line="240" w:lineRule="auto"/>
        <w:contextualSpacing/>
        <w:rPr>
          <w:rFonts w:eastAsiaTheme="minorEastAsia" w:cstheme="minorHAnsi"/>
        </w:rPr>
      </w:pPr>
    </w:p>
    <w:p w14:paraId="61202322" w14:textId="77777777" w:rsidR="00406BE7" w:rsidRPr="00E81711" w:rsidRDefault="00ED1621" w:rsidP="00E47AF1">
      <w:pPr>
        <w:autoSpaceDE w:val="0"/>
        <w:autoSpaceDN w:val="0"/>
        <w:adjustRightInd w:val="0"/>
        <w:spacing w:after="0" w:line="240" w:lineRule="auto"/>
        <w:contextualSpacing/>
        <w:rPr>
          <w:rFonts w:eastAsiaTheme="minorEastAsia" w:cstheme="minorHAnsi"/>
        </w:rPr>
      </w:pPr>
      <w:r w:rsidRPr="00E81711">
        <w:rPr>
          <w:rFonts w:eastAsiaTheme="minorEastAsia" w:cstheme="minorHAnsi"/>
        </w:rPr>
        <w:t xml:space="preserve">Applicants </w:t>
      </w:r>
      <w:r w:rsidR="00406BE7" w:rsidRPr="00E81711">
        <w:rPr>
          <w:rFonts w:eastAsiaTheme="minorEastAsia" w:cstheme="minorHAnsi"/>
        </w:rPr>
        <w:t>will be informe</w:t>
      </w:r>
      <w:r w:rsidRPr="00E81711">
        <w:rPr>
          <w:rFonts w:eastAsiaTheme="minorEastAsia" w:cstheme="minorHAnsi"/>
        </w:rPr>
        <w:t xml:space="preserve">d of the right to seek a review/right of </w:t>
      </w:r>
      <w:r w:rsidR="00406BE7" w:rsidRPr="00E81711">
        <w:rPr>
          <w:rFonts w:eastAsiaTheme="minorEastAsia" w:cstheme="minorHAnsi"/>
        </w:rPr>
        <w:t xml:space="preserve">appeal of the school’s decision (see </w:t>
      </w:r>
      <w:hyperlink w:anchor="_Reviews/appeals" w:history="1">
        <w:r w:rsidR="00883B35" w:rsidRPr="00E81711">
          <w:rPr>
            <w:rStyle w:val="Hyperlink"/>
            <w:rFonts w:eastAsiaTheme="minorEastAsia" w:cstheme="minorHAnsi"/>
          </w:rPr>
          <w:t>section 18</w:t>
        </w:r>
      </w:hyperlink>
      <w:r w:rsidR="00883B35" w:rsidRPr="00E81711">
        <w:rPr>
          <w:rFonts w:eastAsiaTheme="minorEastAsia" w:cstheme="minorHAnsi"/>
        </w:rPr>
        <w:t xml:space="preserve"> </w:t>
      </w:r>
      <w:r w:rsidR="00406BE7" w:rsidRPr="00E81711">
        <w:rPr>
          <w:rFonts w:eastAsiaTheme="minorEastAsia" w:cstheme="minorHAnsi"/>
        </w:rPr>
        <w:t>below for further details)</w:t>
      </w:r>
      <w:r w:rsidR="003B6FA7" w:rsidRPr="00E81711">
        <w:rPr>
          <w:rFonts w:eastAsiaTheme="minorEastAsia" w:cstheme="minorHAnsi"/>
        </w:rPr>
        <w:t>.</w:t>
      </w:r>
    </w:p>
    <w:p w14:paraId="28F0AC30" w14:textId="77777777" w:rsidR="003B6FA7" w:rsidRPr="00E81711" w:rsidRDefault="003B6FA7" w:rsidP="00406BE7">
      <w:pPr>
        <w:autoSpaceDE w:val="0"/>
        <w:autoSpaceDN w:val="0"/>
        <w:adjustRightInd w:val="0"/>
        <w:spacing w:after="0" w:line="240" w:lineRule="auto"/>
        <w:contextualSpacing/>
        <w:jc w:val="both"/>
        <w:rPr>
          <w:rFonts w:eastAsiaTheme="minorEastAsia" w:cstheme="minorHAnsi"/>
        </w:rPr>
      </w:pPr>
    </w:p>
    <w:p w14:paraId="340A894D" w14:textId="77777777" w:rsidR="00406BE7" w:rsidRPr="00E81711" w:rsidRDefault="00406BE7" w:rsidP="00406BE7">
      <w:pPr>
        <w:spacing w:after="0" w:line="240" w:lineRule="auto"/>
        <w:rPr>
          <w:rFonts w:eastAsiaTheme="minorEastAsia" w:cstheme="minorHAnsi"/>
          <w:color w:val="385623" w:themeColor="accent6" w:themeShade="80"/>
        </w:rPr>
      </w:pPr>
    </w:p>
    <w:p w14:paraId="13421CFA" w14:textId="77777777" w:rsidR="00406BE7" w:rsidRPr="00E81711" w:rsidRDefault="00406BE7" w:rsidP="00C66166">
      <w:pPr>
        <w:pStyle w:val="Heading2"/>
      </w:pPr>
      <w:bookmarkStart w:id="2" w:name="_Acceptance_of_an"/>
      <w:bookmarkEnd w:id="2"/>
      <w:r w:rsidRPr="00E81711">
        <w:t xml:space="preserve"> </w:t>
      </w:r>
      <w:bookmarkStart w:id="3" w:name="_Ref31796919"/>
      <w:r w:rsidRPr="00E81711">
        <w:t>Acceptance of an offer of a place by an applicant</w:t>
      </w:r>
      <w:bookmarkEnd w:id="3"/>
    </w:p>
    <w:p w14:paraId="6A5E59AA" w14:textId="77777777" w:rsidR="00406BE7" w:rsidRPr="00E81711" w:rsidRDefault="00406BE7" w:rsidP="00406BE7">
      <w:pPr>
        <w:pStyle w:val="ListParagraph"/>
        <w:spacing w:after="0" w:line="240" w:lineRule="auto"/>
        <w:rPr>
          <w:rFonts w:eastAsiaTheme="minorEastAsia" w:cstheme="minorHAnsi"/>
          <w:b/>
          <w:color w:val="385623" w:themeColor="accent6" w:themeShade="80"/>
        </w:rPr>
      </w:pPr>
    </w:p>
    <w:p w14:paraId="40A2CD76" w14:textId="6F6FDA10" w:rsidR="00406BE7" w:rsidRPr="00E81711" w:rsidRDefault="00406BE7" w:rsidP="00406BE7">
      <w:pPr>
        <w:autoSpaceDE w:val="0"/>
        <w:autoSpaceDN w:val="0"/>
        <w:adjustRightInd w:val="0"/>
        <w:spacing w:after="0" w:line="240" w:lineRule="auto"/>
        <w:rPr>
          <w:rFonts w:eastAsiaTheme="minorEastAsia" w:cstheme="minorHAnsi"/>
        </w:rPr>
      </w:pPr>
      <w:r w:rsidRPr="00E81711">
        <w:rPr>
          <w:rFonts w:eastAsiaTheme="minorEastAsia" w:cstheme="minorHAnsi"/>
        </w:rPr>
        <w:t xml:space="preserve">In accepting an offer of admission from </w:t>
      </w:r>
      <w:r w:rsidR="00B61F37" w:rsidRPr="00E81711">
        <w:rPr>
          <w:rFonts w:eastAsiaTheme="minorEastAsia" w:cstheme="minorHAnsi"/>
        </w:rPr>
        <w:t>The Red Door School</w:t>
      </w:r>
      <w:r w:rsidRPr="00E81711">
        <w:rPr>
          <w:rFonts w:eastAsiaTheme="minorEastAsia" w:cstheme="minorHAnsi"/>
        </w:rPr>
        <w:t xml:space="preserve"> you </w:t>
      </w:r>
      <w:r w:rsidR="00ED1621" w:rsidRPr="00E81711">
        <w:rPr>
          <w:rFonts w:eastAsiaTheme="minorEastAsia" w:cstheme="minorHAnsi"/>
        </w:rPr>
        <w:t xml:space="preserve">must </w:t>
      </w:r>
      <w:r w:rsidRPr="00E81711">
        <w:rPr>
          <w:rFonts w:eastAsiaTheme="minorEastAsia" w:cstheme="minorHAnsi"/>
        </w:rPr>
        <w:t>indicate—</w:t>
      </w:r>
    </w:p>
    <w:p w14:paraId="40B107A0" w14:textId="77777777" w:rsidR="00406BE7" w:rsidRPr="00E81711" w:rsidRDefault="00406BE7" w:rsidP="00406BE7">
      <w:pPr>
        <w:autoSpaceDE w:val="0"/>
        <w:autoSpaceDN w:val="0"/>
        <w:adjustRightInd w:val="0"/>
        <w:spacing w:after="0" w:line="240" w:lineRule="auto"/>
        <w:rPr>
          <w:rFonts w:eastAsiaTheme="minorEastAsia" w:cstheme="minorHAnsi"/>
        </w:rPr>
      </w:pPr>
    </w:p>
    <w:p w14:paraId="627E6435" w14:textId="77777777" w:rsidR="00406BE7" w:rsidRPr="00E81711" w:rsidRDefault="00406BE7" w:rsidP="00406BE7">
      <w:pPr>
        <w:autoSpaceDE w:val="0"/>
        <w:autoSpaceDN w:val="0"/>
        <w:adjustRightInd w:val="0"/>
        <w:spacing w:after="0" w:line="240" w:lineRule="auto"/>
        <w:rPr>
          <w:rFonts w:eastAsiaTheme="minorEastAsia" w:cstheme="minorHAnsi"/>
        </w:rPr>
      </w:pPr>
      <w:r w:rsidRPr="00E81711">
        <w:rPr>
          <w:rFonts w:eastAsiaTheme="minorEastAsia" w:cstheme="minorHAnsi"/>
        </w:rPr>
        <w:t>(</w:t>
      </w:r>
      <w:proofErr w:type="spellStart"/>
      <w:r w:rsidRPr="00E81711">
        <w:rPr>
          <w:rFonts w:eastAsiaTheme="minorEastAsia" w:cstheme="minorHAnsi"/>
        </w:rPr>
        <w:t>i</w:t>
      </w:r>
      <w:proofErr w:type="spellEnd"/>
      <w:r w:rsidRPr="00E81711">
        <w:rPr>
          <w:rFonts w:eastAsiaTheme="minorEastAsia" w:cstheme="minorHAnsi"/>
        </w:rPr>
        <w:t xml:space="preserve">) whether or not you have accepted an offer of admission for another school or schools. If you have accepted such an offer, you must </w:t>
      </w:r>
      <w:r w:rsidR="00A22884" w:rsidRPr="00E81711">
        <w:rPr>
          <w:rFonts w:eastAsiaTheme="minorEastAsia" w:cstheme="minorHAnsi"/>
        </w:rPr>
        <w:t xml:space="preserve">also </w:t>
      </w:r>
      <w:r w:rsidRPr="00E81711">
        <w:rPr>
          <w:rFonts w:eastAsiaTheme="minorEastAsia" w:cstheme="minorHAnsi"/>
        </w:rPr>
        <w:t>provide details of</w:t>
      </w:r>
      <w:r w:rsidR="00A22884" w:rsidRPr="00E81711">
        <w:rPr>
          <w:rFonts w:eastAsiaTheme="minorEastAsia" w:cstheme="minorHAnsi"/>
        </w:rPr>
        <w:t xml:space="preserve"> the offer or offers concerned and</w:t>
      </w:r>
    </w:p>
    <w:p w14:paraId="25D7325A" w14:textId="77777777" w:rsidR="00764262" w:rsidRPr="00E81711" w:rsidRDefault="00764262" w:rsidP="00406BE7">
      <w:pPr>
        <w:autoSpaceDE w:val="0"/>
        <w:autoSpaceDN w:val="0"/>
        <w:adjustRightInd w:val="0"/>
        <w:spacing w:after="0" w:line="240" w:lineRule="auto"/>
        <w:rPr>
          <w:rFonts w:eastAsiaTheme="minorEastAsia" w:cstheme="minorHAnsi"/>
        </w:rPr>
      </w:pPr>
    </w:p>
    <w:p w14:paraId="4BB36C27" w14:textId="77777777" w:rsidR="00764262" w:rsidRPr="00E81711" w:rsidRDefault="00406BE7" w:rsidP="00406BE7">
      <w:pPr>
        <w:autoSpaceDE w:val="0"/>
        <w:autoSpaceDN w:val="0"/>
        <w:adjustRightInd w:val="0"/>
        <w:spacing w:after="0" w:line="240" w:lineRule="auto"/>
        <w:rPr>
          <w:rFonts w:eastAsiaTheme="minorEastAsia" w:cstheme="minorHAnsi"/>
        </w:rPr>
      </w:pPr>
      <w:r w:rsidRPr="00E81711">
        <w:rPr>
          <w:rFonts w:eastAsiaTheme="minorEastAsia" w:cstheme="minorHAnsi"/>
        </w:rPr>
        <w:t>(ii) whether or not you have applied for and awaiting confirmation of an offer of admission from another school or schools, and if so, you must provide details of the other school or schools concerned.</w:t>
      </w:r>
    </w:p>
    <w:p w14:paraId="3D48FC9E" w14:textId="77777777" w:rsidR="00E47AF1" w:rsidRPr="00E81711" w:rsidRDefault="00E47AF1" w:rsidP="00406BE7">
      <w:pPr>
        <w:autoSpaceDE w:val="0"/>
        <w:autoSpaceDN w:val="0"/>
        <w:adjustRightInd w:val="0"/>
        <w:spacing w:after="0" w:line="240" w:lineRule="auto"/>
        <w:rPr>
          <w:rFonts w:eastAsiaTheme="minorEastAsia" w:cstheme="minorHAnsi"/>
        </w:rPr>
      </w:pPr>
    </w:p>
    <w:p w14:paraId="34101B2E" w14:textId="77777777" w:rsidR="00ED1621" w:rsidRPr="00E81711" w:rsidRDefault="00ED1621" w:rsidP="00C66166">
      <w:pPr>
        <w:pStyle w:val="Heading2"/>
      </w:pPr>
      <w:r w:rsidRPr="00E81711">
        <w:t>Circumstances in which offers may not be made or may be withdrawn</w:t>
      </w:r>
    </w:p>
    <w:p w14:paraId="68EF8F1F" w14:textId="77777777" w:rsidR="00406BE7" w:rsidRPr="00E81711" w:rsidRDefault="00406BE7" w:rsidP="00406BE7">
      <w:pPr>
        <w:autoSpaceDE w:val="0"/>
        <w:autoSpaceDN w:val="0"/>
        <w:adjustRightInd w:val="0"/>
        <w:spacing w:after="0" w:line="240" w:lineRule="auto"/>
        <w:rPr>
          <w:rFonts w:eastAsiaTheme="minorEastAsia" w:cstheme="minorHAnsi"/>
          <w:color w:val="385623" w:themeColor="accent6" w:themeShade="80"/>
        </w:rPr>
      </w:pPr>
    </w:p>
    <w:p w14:paraId="4952892E" w14:textId="1FD1B100" w:rsidR="00406BE7" w:rsidRPr="00E81711" w:rsidRDefault="00406BE7" w:rsidP="00406BE7">
      <w:pPr>
        <w:autoSpaceDE w:val="0"/>
        <w:autoSpaceDN w:val="0"/>
        <w:adjustRightInd w:val="0"/>
        <w:spacing w:after="0" w:line="240" w:lineRule="auto"/>
        <w:rPr>
          <w:rFonts w:eastAsiaTheme="minorEastAsia" w:cstheme="minorHAnsi"/>
        </w:rPr>
      </w:pPr>
      <w:r w:rsidRPr="00E81711">
        <w:rPr>
          <w:rFonts w:eastAsiaTheme="minorEastAsia" w:cstheme="minorHAnsi"/>
        </w:rPr>
        <w:t xml:space="preserve">An offer of admission may not be made or may be withdrawn by </w:t>
      </w:r>
      <w:r w:rsidR="004849CD">
        <w:rPr>
          <w:rFonts w:eastAsiaTheme="minorEastAsia" w:cstheme="minorHAnsi"/>
        </w:rPr>
        <w:t xml:space="preserve">The Red Door School </w:t>
      </w:r>
      <w:r w:rsidRPr="00E81711">
        <w:rPr>
          <w:rFonts w:eastAsiaTheme="minorEastAsia" w:cstheme="minorHAnsi"/>
        </w:rPr>
        <w:t>where—</w:t>
      </w:r>
    </w:p>
    <w:p w14:paraId="7E657948" w14:textId="77777777" w:rsidR="00406BE7" w:rsidRPr="00E81711" w:rsidRDefault="00406BE7" w:rsidP="00406BE7">
      <w:pPr>
        <w:numPr>
          <w:ilvl w:val="0"/>
          <w:numId w:val="3"/>
        </w:numPr>
        <w:autoSpaceDE w:val="0"/>
        <w:autoSpaceDN w:val="0"/>
        <w:adjustRightInd w:val="0"/>
        <w:spacing w:after="0" w:line="240" w:lineRule="auto"/>
        <w:ind w:left="851" w:hanging="491"/>
        <w:contextualSpacing/>
        <w:rPr>
          <w:rFonts w:eastAsiaTheme="minorEastAsia" w:cstheme="minorHAnsi"/>
        </w:rPr>
      </w:pPr>
      <w:r w:rsidRPr="00E81711">
        <w:rPr>
          <w:rFonts w:eastAsiaTheme="minorEastAsia" w:cstheme="minorHAnsi"/>
        </w:rPr>
        <w:t>it is established that information contained in the application is false or misleading.</w:t>
      </w:r>
    </w:p>
    <w:p w14:paraId="15EABB9D" w14:textId="77777777" w:rsidR="00406BE7" w:rsidRPr="00E81711" w:rsidRDefault="00406BE7" w:rsidP="00406BE7">
      <w:pPr>
        <w:numPr>
          <w:ilvl w:val="0"/>
          <w:numId w:val="3"/>
        </w:numPr>
        <w:autoSpaceDE w:val="0"/>
        <w:autoSpaceDN w:val="0"/>
        <w:adjustRightInd w:val="0"/>
        <w:spacing w:after="0" w:line="240" w:lineRule="auto"/>
        <w:ind w:left="851" w:hanging="491"/>
        <w:contextualSpacing/>
        <w:rPr>
          <w:rFonts w:eastAsiaTheme="minorEastAsia" w:cstheme="minorHAnsi"/>
        </w:rPr>
      </w:pPr>
      <w:r w:rsidRPr="00E81711">
        <w:rPr>
          <w:rFonts w:eastAsiaTheme="minorEastAsia" w:cstheme="minorHAnsi"/>
        </w:rPr>
        <w:t>an applicant fails to confirm acceptance of an offer of admission on or before the date set out in the annual admission notice of the school.</w:t>
      </w:r>
    </w:p>
    <w:p w14:paraId="692C44A2" w14:textId="77777777" w:rsidR="00406BE7" w:rsidRPr="00E81711" w:rsidRDefault="00406BE7" w:rsidP="00406BE7">
      <w:pPr>
        <w:numPr>
          <w:ilvl w:val="0"/>
          <w:numId w:val="3"/>
        </w:numPr>
        <w:autoSpaceDE w:val="0"/>
        <w:autoSpaceDN w:val="0"/>
        <w:adjustRightInd w:val="0"/>
        <w:spacing w:after="0" w:line="240" w:lineRule="auto"/>
        <w:ind w:left="851" w:hanging="491"/>
        <w:contextualSpacing/>
        <w:rPr>
          <w:rFonts w:eastAsiaTheme="minorEastAsia" w:cstheme="minorHAnsi"/>
        </w:rPr>
      </w:pPr>
      <w:r w:rsidRPr="00E81711">
        <w:rPr>
          <w:rFonts w:eastAsiaTheme="minorEastAsia" w:cstheme="minorHAnsi"/>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6251E972" w14:textId="77777777" w:rsidR="00121CB2" w:rsidRPr="00E81711" w:rsidRDefault="00406BE7" w:rsidP="00121CB2">
      <w:pPr>
        <w:numPr>
          <w:ilvl w:val="0"/>
          <w:numId w:val="3"/>
        </w:numPr>
        <w:autoSpaceDE w:val="0"/>
        <w:autoSpaceDN w:val="0"/>
        <w:adjustRightInd w:val="0"/>
        <w:spacing w:after="0" w:line="240" w:lineRule="auto"/>
        <w:ind w:left="851" w:hanging="491"/>
        <w:contextualSpacing/>
        <w:rPr>
          <w:rFonts w:eastAsiaTheme="minorEastAsia" w:cstheme="minorHAnsi"/>
        </w:rPr>
      </w:pPr>
      <w:r w:rsidRPr="00E81711">
        <w:rPr>
          <w:rFonts w:eastAsiaTheme="minorEastAsia" w:cstheme="minorHAnsi"/>
        </w:rPr>
        <w:t xml:space="preserve">an applicant has failed to comply with the requirements of ‘acceptance of an offer’ as set out in </w:t>
      </w:r>
      <w:hyperlink w:anchor="_Acceptance_of_an" w:history="1">
        <w:r w:rsidR="00883B35" w:rsidRPr="00E81711">
          <w:rPr>
            <w:rStyle w:val="Hyperlink"/>
            <w:rFonts w:eastAsiaTheme="minorEastAsia" w:cstheme="minorHAnsi"/>
          </w:rPr>
          <w:t>section 10</w:t>
        </w:r>
      </w:hyperlink>
      <w:r w:rsidR="00883B35" w:rsidRPr="00E81711">
        <w:rPr>
          <w:rFonts w:eastAsiaTheme="minorEastAsia" w:cstheme="minorHAnsi"/>
        </w:rPr>
        <w:t xml:space="preserve"> </w:t>
      </w:r>
      <w:r w:rsidRPr="00E81711">
        <w:rPr>
          <w:rFonts w:eastAsiaTheme="minorEastAsia" w:cstheme="minorHAnsi"/>
        </w:rPr>
        <w:t>above.</w:t>
      </w:r>
    </w:p>
    <w:p w14:paraId="7B759825" w14:textId="77777777" w:rsidR="001F69E3" w:rsidRDefault="001F69E3" w:rsidP="001F69E3">
      <w:pPr>
        <w:autoSpaceDE w:val="0"/>
        <w:autoSpaceDN w:val="0"/>
        <w:adjustRightInd w:val="0"/>
        <w:spacing w:after="0" w:line="240" w:lineRule="auto"/>
        <w:ind w:left="851"/>
        <w:contextualSpacing/>
        <w:rPr>
          <w:rFonts w:eastAsiaTheme="minorEastAsia" w:cstheme="minorHAnsi"/>
        </w:rPr>
      </w:pPr>
    </w:p>
    <w:p w14:paraId="57A24382" w14:textId="77777777" w:rsidR="003809D0" w:rsidRDefault="003809D0" w:rsidP="001F69E3">
      <w:pPr>
        <w:autoSpaceDE w:val="0"/>
        <w:autoSpaceDN w:val="0"/>
        <w:adjustRightInd w:val="0"/>
        <w:spacing w:after="0" w:line="240" w:lineRule="auto"/>
        <w:ind w:left="851"/>
        <w:contextualSpacing/>
        <w:rPr>
          <w:rFonts w:eastAsiaTheme="minorEastAsia" w:cstheme="minorHAnsi"/>
        </w:rPr>
      </w:pPr>
    </w:p>
    <w:p w14:paraId="5DBF0681" w14:textId="77777777" w:rsidR="003809D0" w:rsidRPr="00E81711" w:rsidRDefault="003809D0" w:rsidP="001F69E3">
      <w:pPr>
        <w:autoSpaceDE w:val="0"/>
        <w:autoSpaceDN w:val="0"/>
        <w:adjustRightInd w:val="0"/>
        <w:spacing w:after="0" w:line="240" w:lineRule="auto"/>
        <w:ind w:left="851"/>
        <w:contextualSpacing/>
        <w:rPr>
          <w:rFonts w:eastAsiaTheme="minorEastAsia" w:cstheme="minorHAnsi"/>
        </w:rPr>
      </w:pPr>
    </w:p>
    <w:p w14:paraId="695ACC8F" w14:textId="77777777" w:rsidR="00E47AF1" w:rsidRPr="00E81711" w:rsidRDefault="00E47AF1" w:rsidP="001F69E3">
      <w:pPr>
        <w:autoSpaceDE w:val="0"/>
        <w:autoSpaceDN w:val="0"/>
        <w:adjustRightInd w:val="0"/>
        <w:spacing w:after="0" w:line="240" w:lineRule="auto"/>
        <w:ind w:left="851"/>
        <w:contextualSpacing/>
        <w:rPr>
          <w:rFonts w:eastAsiaTheme="minorEastAsia" w:cstheme="minorHAnsi"/>
        </w:rPr>
      </w:pPr>
    </w:p>
    <w:p w14:paraId="5B66735F" w14:textId="77777777" w:rsidR="00121CB2" w:rsidRPr="00E81711" w:rsidRDefault="00121CB2" w:rsidP="00C66166">
      <w:pPr>
        <w:pStyle w:val="Heading2"/>
      </w:pPr>
      <w:r w:rsidRPr="00E81711">
        <w:t>Sharing of Data with other schools</w:t>
      </w:r>
    </w:p>
    <w:p w14:paraId="0464F329" w14:textId="77777777" w:rsidR="00121CB2" w:rsidRPr="00E81711" w:rsidRDefault="00121CB2" w:rsidP="00E47AF1">
      <w:pPr>
        <w:spacing w:after="0" w:line="240" w:lineRule="auto"/>
        <w:rPr>
          <w:rFonts w:eastAsiaTheme="minorEastAsia" w:cstheme="minorHAnsi"/>
          <w:b/>
          <w:color w:val="385623" w:themeColor="accent6" w:themeShade="80"/>
        </w:rPr>
      </w:pPr>
    </w:p>
    <w:p w14:paraId="2FD111BC" w14:textId="26723BF7" w:rsidR="006772A0" w:rsidRPr="00E81711" w:rsidRDefault="00121CB2" w:rsidP="00E47AF1">
      <w:pPr>
        <w:spacing w:after="0" w:line="240" w:lineRule="auto"/>
        <w:rPr>
          <w:rFonts w:eastAsiaTheme="minorEastAsia" w:cstheme="minorHAnsi"/>
        </w:rPr>
      </w:pPr>
      <w:r w:rsidRPr="00E81711">
        <w:rPr>
          <w:rFonts w:eastAsiaTheme="minorEastAsia" w:cstheme="minorHAnsi"/>
        </w:rPr>
        <w:t xml:space="preserve">Applicants should be aware that section 66(6) of the Education (Admission to Schools) Act 2018 allows for the sharing of </w:t>
      </w:r>
      <w:r w:rsidR="00A2174D" w:rsidRPr="00E81711">
        <w:rPr>
          <w:rFonts w:eastAsiaTheme="minorEastAsia" w:cstheme="minorHAnsi"/>
        </w:rPr>
        <w:t>certain information</w:t>
      </w:r>
      <w:r w:rsidRPr="00E81711">
        <w:rPr>
          <w:rFonts w:eastAsiaTheme="minorEastAsia" w:cstheme="minorHAnsi"/>
        </w:rPr>
        <w:t xml:space="preserve"> between schools in order to facilitate the efficient admission of students. </w:t>
      </w:r>
    </w:p>
    <w:p w14:paraId="0773314D" w14:textId="77777777" w:rsidR="00121CB2" w:rsidRPr="00E81711" w:rsidRDefault="00121CB2" w:rsidP="00E47AF1">
      <w:pPr>
        <w:spacing w:after="0" w:line="240" w:lineRule="auto"/>
        <w:rPr>
          <w:rFonts w:eastAsiaTheme="minorEastAsia" w:cstheme="minorHAnsi"/>
        </w:rPr>
      </w:pPr>
    </w:p>
    <w:p w14:paraId="11E03238" w14:textId="77777777" w:rsidR="00CB4734" w:rsidRPr="00E81711" w:rsidRDefault="00CB4734" w:rsidP="00CB4734">
      <w:pPr>
        <w:spacing w:after="0" w:line="240" w:lineRule="auto"/>
        <w:jc w:val="both"/>
        <w:rPr>
          <w:rFonts w:eastAsiaTheme="minorEastAsia" w:cstheme="minorHAnsi"/>
        </w:rPr>
      </w:pPr>
      <w:r w:rsidRPr="00E81711">
        <w:rPr>
          <w:rFonts w:eastAsiaTheme="minorEastAsia" w:cstheme="minorHAnsi"/>
        </w:rPr>
        <w:t>Section 66(6) allows a school to provide a patron or another board of management with a list of the students in relation to whom—</w:t>
      </w:r>
    </w:p>
    <w:p w14:paraId="60F35BAB" w14:textId="77777777" w:rsidR="00CB4734" w:rsidRPr="00E81711" w:rsidRDefault="00CB4734" w:rsidP="00CB4734">
      <w:pPr>
        <w:spacing w:after="0" w:line="240" w:lineRule="auto"/>
        <w:jc w:val="both"/>
        <w:rPr>
          <w:rFonts w:eastAsiaTheme="minorEastAsia" w:cstheme="minorHAnsi"/>
        </w:rPr>
      </w:pPr>
    </w:p>
    <w:p w14:paraId="73109A57" w14:textId="77777777" w:rsidR="00CB4734" w:rsidRPr="00E81711" w:rsidRDefault="00CB4734" w:rsidP="00CB4734">
      <w:pPr>
        <w:spacing w:after="0" w:line="240" w:lineRule="auto"/>
        <w:ind w:left="720"/>
        <w:jc w:val="both"/>
        <w:rPr>
          <w:rFonts w:eastAsiaTheme="minorEastAsia" w:cstheme="minorHAnsi"/>
        </w:rPr>
      </w:pPr>
      <w:r w:rsidRPr="00E81711">
        <w:rPr>
          <w:rFonts w:eastAsiaTheme="minorEastAsia" w:cstheme="minorHAnsi"/>
        </w:rPr>
        <w:t>(</w:t>
      </w:r>
      <w:proofErr w:type="spellStart"/>
      <w:r w:rsidRPr="00E81711">
        <w:rPr>
          <w:rFonts w:eastAsiaTheme="minorEastAsia" w:cstheme="minorHAnsi"/>
        </w:rPr>
        <w:t>i</w:t>
      </w:r>
      <w:proofErr w:type="spellEnd"/>
      <w:r w:rsidRPr="00E81711">
        <w:rPr>
          <w:rFonts w:eastAsiaTheme="minorEastAsia" w:cstheme="minorHAnsi"/>
        </w:rPr>
        <w:t>) an application for admission to the school has been received,</w:t>
      </w:r>
    </w:p>
    <w:p w14:paraId="5EFDF909" w14:textId="77777777" w:rsidR="00CB4734" w:rsidRPr="00E81711" w:rsidRDefault="00CB4734" w:rsidP="00CB4734">
      <w:pPr>
        <w:spacing w:after="0" w:line="240" w:lineRule="auto"/>
        <w:ind w:left="720"/>
        <w:jc w:val="both"/>
        <w:rPr>
          <w:rFonts w:eastAsiaTheme="minorEastAsia" w:cstheme="minorHAnsi"/>
        </w:rPr>
      </w:pPr>
    </w:p>
    <w:p w14:paraId="5047AACE" w14:textId="77777777" w:rsidR="00CB4734" w:rsidRPr="00E81711" w:rsidRDefault="00CB4734" w:rsidP="00CB4734">
      <w:pPr>
        <w:spacing w:after="0" w:line="240" w:lineRule="auto"/>
        <w:ind w:left="720"/>
        <w:jc w:val="both"/>
        <w:rPr>
          <w:rFonts w:eastAsiaTheme="minorEastAsia" w:cstheme="minorHAnsi"/>
        </w:rPr>
      </w:pPr>
      <w:r w:rsidRPr="00E81711">
        <w:rPr>
          <w:rFonts w:eastAsiaTheme="minorEastAsia" w:cstheme="minorHAnsi"/>
        </w:rPr>
        <w:t>(ii) an offer of admission to the school has been made, or</w:t>
      </w:r>
    </w:p>
    <w:p w14:paraId="68708730" w14:textId="77777777" w:rsidR="00CB4734" w:rsidRPr="00E81711" w:rsidRDefault="00CB4734" w:rsidP="00CB4734">
      <w:pPr>
        <w:spacing w:after="0" w:line="240" w:lineRule="auto"/>
        <w:ind w:left="720"/>
        <w:jc w:val="both"/>
        <w:rPr>
          <w:rFonts w:eastAsiaTheme="minorEastAsia" w:cstheme="minorHAnsi"/>
        </w:rPr>
      </w:pPr>
    </w:p>
    <w:p w14:paraId="3FFF1AEC" w14:textId="77777777" w:rsidR="00CB4734" w:rsidRPr="00E81711" w:rsidRDefault="00CB4734" w:rsidP="00CB4734">
      <w:pPr>
        <w:spacing w:after="0" w:line="240" w:lineRule="auto"/>
        <w:ind w:left="720"/>
        <w:jc w:val="both"/>
        <w:rPr>
          <w:rFonts w:eastAsiaTheme="minorEastAsia" w:cstheme="minorHAnsi"/>
        </w:rPr>
      </w:pPr>
      <w:r w:rsidRPr="00E81711">
        <w:rPr>
          <w:rFonts w:eastAsiaTheme="minorEastAsia" w:cstheme="minorHAnsi"/>
        </w:rPr>
        <w:t>(iii) an offer of admission to the school has been accepted.</w:t>
      </w:r>
    </w:p>
    <w:p w14:paraId="38B8AB73" w14:textId="77777777" w:rsidR="00CB4734" w:rsidRPr="00E81711" w:rsidRDefault="00CB4734" w:rsidP="00CB4734">
      <w:pPr>
        <w:spacing w:after="0" w:line="240" w:lineRule="auto"/>
        <w:jc w:val="both"/>
        <w:rPr>
          <w:rFonts w:eastAsiaTheme="minorEastAsia" w:cstheme="minorHAnsi"/>
        </w:rPr>
      </w:pPr>
    </w:p>
    <w:p w14:paraId="1F961AD8" w14:textId="77777777" w:rsidR="00CB4734" w:rsidRPr="00E81711" w:rsidRDefault="00CB4734" w:rsidP="00CB4734">
      <w:pPr>
        <w:spacing w:after="0" w:line="240" w:lineRule="auto"/>
        <w:jc w:val="both"/>
        <w:rPr>
          <w:rFonts w:eastAsiaTheme="minorEastAsia" w:cstheme="minorHAnsi"/>
        </w:rPr>
      </w:pPr>
      <w:r w:rsidRPr="00E81711">
        <w:rPr>
          <w:rFonts w:eastAsiaTheme="minorEastAsia" w:cstheme="minorHAnsi"/>
        </w:rPr>
        <w:t>The list may include any or all of the following:</w:t>
      </w:r>
    </w:p>
    <w:p w14:paraId="5C908F8F" w14:textId="77777777" w:rsidR="00CB4734" w:rsidRPr="00E81711" w:rsidRDefault="00CB4734" w:rsidP="00CB4734">
      <w:pPr>
        <w:spacing w:after="0" w:line="240" w:lineRule="auto"/>
        <w:ind w:left="720"/>
        <w:jc w:val="both"/>
        <w:rPr>
          <w:rFonts w:eastAsiaTheme="minorEastAsia" w:cstheme="minorHAnsi"/>
        </w:rPr>
      </w:pPr>
      <w:r w:rsidRPr="00E81711">
        <w:rPr>
          <w:rFonts w:eastAsiaTheme="minorEastAsia" w:cstheme="minorHAnsi"/>
        </w:rPr>
        <w:br/>
        <w:t>(</w:t>
      </w:r>
      <w:proofErr w:type="spellStart"/>
      <w:r w:rsidRPr="00E81711">
        <w:rPr>
          <w:rFonts w:eastAsiaTheme="minorEastAsia" w:cstheme="minorHAnsi"/>
        </w:rPr>
        <w:t>i</w:t>
      </w:r>
      <w:proofErr w:type="spellEnd"/>
      <w:r w:rsidRPr="00E81711">
        <w:rPr>
          <w:rFonts w:eastAsiaTheme="minorEastAsia" w:cstheme="minorHAnsi"/>
        </w:rPr>
        <w:t>) the date on which an application for admission was received by the school;</w:t>
      </w:r>
    </w:p>
    <w:p w14:paraId="30E0388B" w14:textId="77777777" w:rsidR="00CB4734" w:rsidRPr="00E81711" w:rsidRDefault="00CB4734" w:rsidP="00CB4734">
      <w:pPr>
        <w:spacing w:after="0" w:line="240" w:lineRule="auto"/>
        <w:ind w:left="720"/>
        <w:jc w:val="both"/>
        <w:rPr>
          <w:rFonts w:eastAsiaTheme="minorEastAsia" w:cstheme="minorHAnsi"/>
        </w:rPr>
      </w:pPr>
    </w:p>
    <w:p w14:paraId="24E5ECF0" w14:textId="77777777" w:rsidR="00CB4734" w:rsidRPr="00E81711" w:rsidRDefault="00CB4734" w:rsidP="00CB4734">
      <w:pPr>
        <w:spacing w:after="0" w:line="240" w:lineRule="auto"/>
        <w:ind w:left="720"/>
        <w:jc w:val="both"/>
        <w:rPr>
          <w:rFonts w:eastAsiaTheme="minorEastAsia" w:cstheme="minorHAnsi"/>
        </w:rPr>
      </w:pPr>
      <w:r w:rsidRPr="00E81711">
        <w:rPr>
          <w:rFonts w:eastAsiaTheme="minorEastAsia" w:cstheme="minorHAnsi"/>
        </w:rPr>
        <w:t>(ii) the date on which an offer of admission was made by the school;</w:t>
      </w:r>
    </w:p>
    <w:p w14:paraId="23BF6EC2" w14:textId="77777777" w:rsidR="00CB4734" w:rsidRPr="00E81711" w:rsidRDefault="00CB4734" w:rsidP="00CB4734">
      <w:pPr>
        <w:spacing w:after="0" w:line="240" w:lineRule="auto"/>
        <w:ind w:left="720"/>
        <w:jc w:val="both"/>
        <w:rPr>
          <w:rFonts w:eastAsiaTheme="minorEastAsia" w:cstheme="minorHAnsi"/>
        </w:rPr>
      </w:pPr>
    </w:p>
    <w:p w14:paraId="0208CB77" w14:textId="77777777" w:rsidR="00CB4734" w:rsidRPr="00E81711" w:rsidRDefault="00CB4734" w:rsidP="00CB4734">
      <w:pPr>
        <w:spacing w:after="0" w:line="240" w:lineRule="auto"/>
        <w:ind w:left="720"/>
        <w:jc w:val="both"/>
        <w:rPr>
          <w:rFonts w:eastAsiaTheme="minorEastAsia" w:cstheme="minorHAnsi"/>
        </w:rPr>
      </w:pPr>
      <w:r w:rsidRPr="00E81711">
        <w:rPr>
          <w:rFonts w:eastAsiaTheme="minorEastAsia" w:cstheme="minorHAnsi"/>
        </w:rPr>
        <w:t>(iii) the date on which an offer of admission was accepted by an applicant;</w:t>
      </w:r>
    </w:p>
    <w:p w14:paraId="2672568B" w14:textId="77777777" w:rsidR="00CB4734" w:rsidRPr="00E81711" w:rsidRDefault="00CB4734" w:rsidP="00CB4734">
      <w:pPr>
        <w:spacing w:after="0" w:line="240" w:lineRule="auto"/>
        <w:ind w:left="720"/>
        <w:jc w:val="both"/>
        <w:rPr>
          <w:rFonts w:eastAsiaTheme="minorEastAsia" w:cstheme="minorHAnsi"/>
        </w:rPr>
      </w:pPr>
    </w:p>
    <w:p w14:paraId="0B6EE2D3" w14:textId="77777777" w:rsidR="00CB4734" w:rsidRPr="00E81711" w:rsidRDefault="00CB4734" w:rsidP="00CB4734">
      <w:pPr>
        <w:spacing w:after="0" w:line="240" w:lineRule="auto"/>
        <w:ind w:left="720"/>
        <w:jc w:val="both"/>
        <w:rPr>
          <w:rFonts w:eastAsiaTheme="minorEastAsia" w:cstheme="minorHAnsi"/>
        </w:rPr>
      </w:pPr>
      <w:r w:rsidRPr="00E81711">
        <w:rPr>
          <w:rFonts w:eastAsiaTheme="minorEastAsia" w:cstheme="minorHAnsi"/>
        </w:rPr>
        <w:t>(iv) a student’s personal details including his or her name, address, date of birth and personal public service number (within the meaning of section 262 of the Social Welfare Consolidation Act 2005).</w:t>
      </w:r>
    </w:p>
    <w:p w14:paraId="2201095D" w14:textId="77777777" w:rsidR="00E47AF1" w:rsidRPr="00E47AF1" w:rsidRDefault="00E47AF1" w:rsidP="00C66166">
      <w:pPr>
        <w:pStyle w:val="Heading2"/>
        <w:numPr>
          <w:ilvl w:val="0"/>
          <w:numId w:val="0"/>
        </w:numPr>
        <w:ind w:left="360"/>
      </w:pPr>
    </w:p>
    <w:p w14:paraId="1CD10B8F" w14:textId="77777777" w:rsidR="00331D27" w:rsidRPr="00E81711" w:rsidRDefault="00A22884" w:rsidP="00C66166">
      <w:pPr>
        <w:pStyle w:val="Heading2"/>
      </w:pPr>
      <w:r w:rsidRPr="00E81711">
        <w:t xml:space="preserve">Waiting </w:t>
      </w:r>
      <w:r w:rsidR="005E4A3E" w:rsidRPr="00E81711">
        <w:t>l</w:t>
      </w:r>
      <w:r w:rsidRPr="00E81711">
        <w:t>ist</w:t>
      </w:r>
      <w:r w:rsidR="001F35D0" w:rsidRPr="00E81711">
        <w:t xml:space="preserve"> in the event of oversubscription</w:t>
      </w:r>
    </w:p>
    <w:p w14:paraId="1AB51E1B" w14:textId="77777777" w:rsidR="00331D27" w:rsidRPr="00E81711" w:rsidRDefault="00331D27" w:rsidP="00331D27">
      <w:pPr>
        <w:spacing w:after="0" w:line="240" w:lineRule="auto"/>
        <w:ind w:left="709"/>
        <w:contextualSpacing/>
        <w:rPr>
          <w:rFonts w:eastAsiaTheme="minorEastAsia" w:cstheme="minorHAnsi"/>
          <w:b/>
          <w:color w:val="385623" w:themeColor="accent6" w:themeShade="80"/>
        </w:rPr>
      </w:pPr>
    </w:p>
    <w:p w14:paraId="3150AB48" w14:textId="7820DFDA" w:rsidR="00331D27" w:rsidRPr="00E81711" w:rsidRDefault="00331D27" w:rsidP="00331D27">
      <w:pPr>
        <w:autoSpaceDE w:val="0"/>
        <w:autoSpaceDN w:val="0"/>
        <w:adjustRightInd w:val="0"/>
        <w:spacing w:after="0" w:line="240" w:lineRule="auto"/>
        <w:rPr>
          <w:rFonts w:eastAsiaTheme="minorEastAsia" w:cstheme="minorHAnsi"/>
        </w:rPr>
      </w:pPr>
      <w:r w:rsidRPr="00E81711">
        <w:rPr>
          <w:rFonts w:eastAsiaTheme="minorEastAsia" w:cstheme="minorHAnsi"/>
        </w:rPr>
        <w:t xml:space="preserve">In the event of there being more applications to the school year concerned than places available, a waiting list of students whose applications for admission </w:t>
      </w:r>
      <w:r w:rsidR="00D3482E" w:rsidRPr="00E81711">
        <w:rPr>
          <w:rFonts w:eastAsiaTheme="minorEastAsia" w:cstheme="minorHAnsi"/>
        </w:rPr>
        <w:t xml:space="preserve">to </w:t>
      </w:r>
      <w:r w:rsidR="00B61F37" w:rsidRPr="00E81711">
        <w:rPr>
          <w:rFonts w:eastAsiaTheme="minorEastAsia" w:cstheme="minorHAnsi"/>
        </w:rPr>
        <w:t>The Red Door School</w:t>
      </w:r>
      <w:r w:rsidR="00D3482E" w:rsidRPr="00E81711">
        <w:rPr>
          <w:rFonts w:eastAsiaTheme="minorEastAsia" w:cstheme="minorHAnsi"/>
        </w:rPr>
        <w:t xml:space="preserve"> </w:t>
      </w:r>
      <w:r w:rsidRPr="00E81711">
        <w:rPr>
          <w:rFonts w:eastAsiaTheme="minorEastAsia" w:cstheme="minorHAnsi"/>
        </w:rPr>
        <w:t xml:space="preserve">were unsuccessful </w:t>
      </w:r>
      <w:r w:rsidR="001F35D0" w:rsidRPr="00E81711">
        <w:rPr>
          <w:rFonts w:eastAsiaTheme="minorEastAsia" w:cstheme="minorHAnsi"/>
        </w:rPr>
        <w:t xml:space="preserve">due to the school being oversubscribed </w:t>
      </w:r>
      <w:r w:rsidRPr="00E81711">
        <w:rPr>
          <w:rFonts w:eastAsiaTheme="minorEastAsia" w:cstheme="minorHAnsi"/>
        </w:rPr>
        <w:t>will be compiled and will remain valid for the school year in which admission is being sought.</w:t>
      </w:r>
    </w:p>
    <w:p w14:paraId="7EC7A8D7" w14:textId="77777777" w:rsidR="00331D27" w:rsidRPr="00E81711" w:rsidRDefault="00331D27" w:rsidP="00331D27">
      <w:pPr>
        <w:autoSpaceDE w:val="0"/>
        <w:autoSpaceDN w:val="0"/>
        <w:adjustRightInd w:val="0"/>
        <w:spacing w:after="0" w:line="240" w:lineRule="auto"/>
        <w:ind w:left="1080"/>
        <w:contextualSpacing/>
        <w:rPr>
          <w:rFonts w:eastAsiaTheme="minorEastAsia" w:cstheme="minorHAnsi"/>
        </w:rPr>
      </w:pPr>
    </w:p>
    <w:p w14:paraId="4CA54F71" w14:textId="293F0427" w:rsidR="00D3482E" w:rsidRPr="00E81711" w:rsidRDefault="00331D27" w:rsidP="00D3482E">
      <w:pPr>
        <w:autoSpaceDE w:val="0"/>
        <w:autoSpaceDN w:val="0"/>
        <w:adjustRightInd w:val="0"/>
        <w:spacing w:after="0" w:line="240" w:lineRule="auto"/>
        <w:rPr>
          <w:rFonts w:eastAsiaTheme="minorEastAsia" w:cstheme="minorHAnsi"/>
        </w:rPr>
      </w:pPr>
      <w:r w:rsidRPr="00E81711">
        <w:rPr>
          <w:rFonts w:eastAsiaTheme="minorEastAsia" w:cstheme="minorHAnsi"/>
        </w:rPr>
        <w:t xml:space="preserve">Placement on the waiting list of </w:t>
      </w:r>
      <w:r w:rsidR="00B61F37" w:rsidRPr="00E81711">
        <w:rPr>
          <w:rFonts w:eastAsiaTheme="minorEastAsia" w:cstheme="minorHAnsi"/>
        </w:rPr>
        <w:t>The Red Door School</w:t>
      </w:r>
      <w:r w:rsidRPr="00E81711">
        <w:rPr>
          <w:rFonts w:eastAsiaTheme="minorEastAsia" w:cstheme="minorHAnsi"/>
        </w:rPr>
        <w:t xml:space="preserve"> is in the order of priority assigned to the students’ applications </w:t>
      </w:r>
      <w:r w:rsidR="001F35D0" w:rsidRPr="00E81711">
        <w:rPr>
          <w:rFonts w:eastAsiaTheme="minorEastAsia" w:cstheme="minorHAnsi"/>
        </w:rPr>
        <w:t xml:space="preserve">after the school has applied </w:t>
      </w:r>
      <w:r w:rsidRPr="00E81711">
        <w:rPr>
          <w:rFonts w:eastAsiaTheme="minorEastAsia" w:cstheme="minorHAnsi"/>
        </w:rPr>
        <w:t xml:space="preserve">the selection criteria </w:t>
      </w:r>
      <w:r w:rsidR="001F35D0" w:rsidRPr="00E81711">
        <w:rPr>
          <w:rFonts w:eastAsiaTheme="minorEastAsia" w:cstheme="minorHAnsi"/>
        </w:rPr>
        <w:t>in accordance with</w:t>
      </w:r>
      <w:r w:rsidRPr="00E81711">
        <w:rPr>
          <w:rFonts w:eastAsiaTheme="minorEastAsia" w:cstheme="minorHAnsi"/>
        </w:rPr>
        <w:t xml:space="preserve"> this admission policy.  </w:t>
      </w:r>
    </w:p>
    <w:p w14:paraId="7CE58E52" w14:textId="77777777" w:rsidR="00D3482E" w:rsidRPr="00E81711" w:rsidRDefault="00D3482E" w:rsidP="005E4A3E">
      <w:pPr>
        <w:autoSpaceDE w:val="0"/>
        <w:autoSpaceDN w:val="0"/>
        <w:adjustRightInd w:val="0"/>
        <w:spacing w:after="0" w:line="240" w:lineRule="auto"/>
        <w:rPr>
          <w:rFonts w:eastAsiaTheme="minorEastAsia" w:cstheme="minorHAnsi"/>
        </w:rPr>
      </w:pPr>
    </w:p>
    <w:p w14:paraId="0D91CBB0" w14:textId="77777777" w:rsidR="005E4A3E" w:rsidRPr="00E81711" w:rsidRDefault="005E4A3E" w:rsidP="005E4A3E">
      <w:pPr>
        <w:autoSpaceDE w:val="0"/>
        <w:autoSpaceDN w:val="0"/>
        <w:adjustRightInd w:val="0"/>
        <w:spacing w:after="0" w:line="240" w:lineRule="auto"/>
        <w:rPr>
          <w:rFonts w:eastAsiaTheme="minorEastAsia" w:cstheme="minorHAnsi"/>
        </w:rPr>
      </w:pPr>
      <w:r w:rsidRPr="00E81711">
        <w:rPr>
          <w:rFonts w:eastAsiaTheme="minorEastAsia" w:cstheme="minorHAnsi"/>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D3FE7FE" w14:textId="77777777" w:rsidR="00E47AF1" w:rsidRPr="00E81711" w:rsidRDefault="00E47AF1" w:rsidP="005E4A3E">
      <w:pPr>
        <w:autoSpaceDE w:val="0"/>
        <w:autoSpaceDN w:val="0"/>
        <w:adjustRightInd w:val="0"/>
        <w:spacing w:after="0" w:line="240" w:lineRule="auto"/>
        <w:rPr>
          <w:rFonts w:eastAsiaTheme="minorEastAsia" w:cstheme="minorHAnsi"/>
        </w:rPr>
      </w:pPr>
    </w:p>
    <w:p w14:paraId="07B3D8F0" w14:textId="77777777" w:rsidR="00331D27" w:rsidRPr="00E81711" w:rsidRDefault="00331D27" w:rsidP="00331D27">
      <w:pPr>
        <w:spacing w:after="0" w:line="240" w:lineRule="auto"/>
        <w:ind w:left="1080"/>
        <w:rPr>
          <w:rFonts w:eastAsiaTheme="minorEastAsia" w:cstheme="minorHAnsi"/>
        </w:rPr>
      </w:pPr>
    </w:p>
    <w:p w14:paraId="1996249D" w14:textId="77777777" w:rsidR="00331D27" w:rsidRPr="00E81711" w:rsidRDefault="00331D27" w:rsidP="00C66166">
      <w:pPr>
        <w:pStyle w:val="Heading2"/>
      </w:pPr>
      <w:bookmarkStart w:id="4" w:name="_Late_Applications"/>
      <w:bookmarkEnd w:id="4"/>
      <w:r w:rsidRPr="00E81711">
        <w:t>Late Applications</w:t>
      </w:r>
    </w:p>
    <w:p w14:paraId="30076212" w14:textId="77777777" w:rsidR="006772A0" w:rsidRPr="00E81711" w:rsidRDefault="006772A0" w:rsidP="00331D27">
      <w:pPr>
        <w:spacing w:after="0" w:line="240" w:lineRule="auto"/>
        <w:ind w:left="1080"/>
        <w:contextualSpacing/>
        <w:rPr>
          <w:rFonts w:eastAsiaTheme="minorEastAsia" w:cstheme="minorHAnsi"/>
          <w:color w:val="385623" w:themeColor="accent6" w:themeShade="80"/>
        </w:rPr>
      </w:pPr>
    </w:p>
    <w:p w14:paraId="264A0782" w14:textId="77777777" w:rsidR="00331D27" w:rsidRPr="00E81711" w:rsidRDefault="00331D27" w:rsidP="00322FEE">
      <w:pPr>
        <w:spacing w:after="0" w:line="240" w:lineRule="auto"/>
        <w:rPr>
          <w:rFonts w:eastAsiaTheme="minorEastAsia" w:cstheme="minorHAnsi"/>
          <w:strike/>
        </w:rPr>
      </w:pPr>
      <w:r w:rsidRPr="00E81711">
        <w:rPr>
          <w:rFonts w:eastAsiaTheme="minorEastAsia" w:cstheme="minorHAnsi"/>
        </w:rPr>
        <w:t xml:space="preserve">All applications for admission received after the closing date as outlined in the </w:t>
      </w:r>
      <w:r w:rsidR="00D3482E" w:rsidRPr="00E81711">
        <w:rPr>
          <w:rFonts w:eastAsiaTheme="minorEastAsia" w:cstheme="minorHAnsi"/>
        </w:rPr>
        <w:t>a</w:t>
      </w:r>
      <w:r w:rsidRPr="00E81711">
        <w:rPr>
          <w:rFonts w:eastAsiaTheme="minorEastAsia" w:cstheme="minorHAnsi"/>
        </w:rPr>
        <w:t xml:space="preserve">nnual </w:t>
      </w:r>
      <w:r w:rsidR="00D3482E" w:rsidRPr="00E81711">
        <w:rPr>
          <w:rFonts w:eastAsiaTheme="minorEastAsia" w:cstheme="minorHAnsi"/>
        </w:rPr>
        <w:t>a</w:t>
      </w:r>
      <w:r w:rsidRPr="00E81711">
        <w:rPr>
          <w:rFonts w:eastAsiaTheme="minorEastAsia" w:cstheme="minorHAnsi"/>
        </w:rPr>
        <w:t xml:space="preserve">dmission </w:t>
      </w:r>
      <w:r w:rsidR="00D3482E" w:rsidRPr="00E81711">
        <w:rPr>
          <w:rFonts w:eastAsiaTheme="minorEastAsia" w:cstheme="minorHAnsi"/>
        </w:rPr>
        <w:t>n</w:t>
      </w:r>
      <w:r w:rsidRPr="00E81711">
        <w:rPr>
          <w:rFonts w:eastAsiaTheme="minorEastAsia" w:cstheme="minorHAnsi"/>
        </w:rPr>
        <w:t>otice will be</w:t>
      </w:r>
      <w:r w:rsidR="00176E00" w:rsidRPr="00E81711">
        <w:rPr>
          <w:rFonts w:eastAsiaTheme="minorEastAsia" w:cstheme="minorHAnsi"/>
        </w:rPr>
        <w:t xml:space="preserve"> considered and decided upon </w:t>
      </w:r>
      <w:r w:rsidRPr="00E81711">
        <w:rPr>
          <w:rFonts w:eastAsiaTheme="minorEastAsia" w:cstheme="minorHAnsi"/>
        </w:rPr>
        <w:t>in</w:t>
      </w:r>
      <w:r w:rsidR="00481B24" w:rsidRPr="00E81711">
        <w:rPr>
          <w:rFonts w:eastAsiaTheme="minorEastAsia" w:cstheme="minorHAnsi"/>
        </w:rPr>
        <w:t xml:space="preserve"> accordance</w:t>
      </w:r>
      <w:r w:rsidRPr="00E81711">
        <w:rPr>
          <w:rFonts w:eastAsiaTheme="minorEastAsia" w:cstheme="minorHAnsi"/>
        </w:rPr>
        <w:t xml:space="preserve"> with </w:t>
      </w:r>
      <w:r w:rsidR="00D3482E" w:rsidRPr="00E81711">
        <w:rPr>
          <w:rFonts w:eastAsiaTheme="minorEastAsia" w:cstheme="minorHAnsi"/>
        </w:rPr>
        <w:t>our</w:t>
      </w:r>
      <w:r w:rsidRPr="00E81711">
        <w:rPr>
          <w:rFonts w:eastAsiaTheme="minorEastAsia" w:cstheme="minorHAnsi"/>
        </w:rPr>
        <w:t xml:space="preserve"> school</w:t>
      </w:r>
      <w:r w:rsidR="00D3482E" w:rsidRPr="00E81711">
        <w:rPr>
          <w:rFonts w:eastAsiaTheme="minorEastAsia" w:cstheme="minorHAnsi"/>
        </w:rPr>
        <w:t>’</w:t>
      </w:r>
      <w:r w:rsidRPr="00E81711">
        <w:rPr>
          <w:rFonts w:eastAsiaTheme="minorEastAsia" w:cstheme="minorHAnsi"/>
        </w:rPr>
        <w:t>s admissions policy</w:t>
      </w:r>
      <w:r w:rsidR="00481B24" w:rsidRPr="00E81711">
        <w:rPr>
          <w:rFonts w:eastAsiaTheme="minorEastAsia" w:cstheme="minorHAnsi"/>
        </w:rPr>
        <w:t>, the Education Admissions to School Act 2018 and any regulations made under that Act</w:t>
      </w:r>
      <w:r w:rsidR="00322FEE" w:rsidRPr="00E81711">
        <w:rPr>
          <w:rFonts w:eastAsiaTheme="minorEastAsia" w:cstheme="minorHAnsi"/>
        </w:rPr>
        <w:t>.</w:t>
      </w:r>
      <w:r w:rsidRPr="00E81711">
        <w:rPr>
          <w:rFonts w:eastAsiaTheme="minorEastAsia" w:cstheme="minorHAnsi"/>
          <w:strike/>
        </w:rPr>
        <w:t xml:space="preserve"> </w:t>
      </w:r>
    </w:p>
    <w:p w14:paraId="010EDE32" w14:textId="77777777" w:rsidR="006772A0" w:rsidRPr="00E81711" w:rsidRDefault="006772A0" w:rsidP="00322FEE">
      <w:pPr>
        <w:spacing w:after="0" w:line="240" w:lineRule="auto"/>
        <w:rPr>
          <w:rFonts w:eastAsiaTheme="minorEastAsia" w:cstheme="minorHAnsi"/>
          <w:strike/>
        </w:rPr>
      </w:pPr>
    </w:p>
    <w:p w14:paraId="326EE115" w14:textId="77777777" w:rsidR="00E47AF1" w:rsidRPr="00E81711" w:rsidRDefault="00E47AF1" w:rsidP="00322FEE">
      <w:pPr>
        <w:spacing w:after="0" w:line="240" w:lineRule="auto"/>
        <w:rPr>
          <w:rFonts w:eastAsiaTheme="minorEastAsia" w:cstheme="minorHAnsi"/>
          <w:strike/>
        </w:rPr>
      </w:pPr>
    </w:p>
    <w:p w14:paraId="62BDAFF4" w14:textId="77777777" w:rsidR="00331D27" w:rsidRPr="00E81711" w:rsidRDefault="00331D27" w:rsidP="00C66166">
      <w:pPr>
        <w:pStyle w:val="Heading2"/>
      </w:pPr>
      <w:bookmarkStart w:id="5" w:name="_Procedures_for_admission"/>
      <w:bookmarkStart w:id="6" w:name="_Ref31796632"/>
      <w:bookmarkEnd w:id="5"/>
      <w:r w:rsidRPr="00E81711">
        <w:t>Procedures for admission of students to other years</w:t>
      </w:r>
      <w:r w:rsidR="00D3482E" w:rsidRPr="00E81711">
        <w:t xml:space="preserve"> and during the school year</w:t>
      </w:r>
      <w:bookmarkEnd w:id="6"/>
    </w:p>
    <w:p w14:paraId="22141A5E" w14:textId="77777777" w:rsidR="00E47AF1" w:rsidRPr="00E81711" w:rsidRDefault="00E47AF1" w:rsidP="00E47AF1">
      <w:pPr>
        <w:pStyle w:val="ListParagraph"/>
        <w:spacing w:line="240" w:lineRule="auto"/>
        <w:ind w:left="360"/>
        <w:rPr>
          <w:rFonts w:eastAsiaTheme="minorEastAsia" w:cstheme="minorHAnsi"/>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23B2F295" w14:textId="77777777" w:rsidTr="004624BD">
        <w:trPr>
          <w:trHeight w:val="1937"/>
        </w:trPr>
        <w:tc>
          <w:tcPr>
            <w:tcW w:w="9016" w:type="dxa"/>
            <w:tcBorders>
              <w:top w:val="nil"/>
              <w:left w:val="nil"/>
              <w:bottom w:val="nil"/>
              <w:right w:val="nil"/>
            </w:tcBorders>
            <w:shd w:val="clear" w:color="auto" w:fill="E2EFD9" w:themeFill="accent6" w:themeFillTint="33"/>
          </w:tcPr>
          <w:p w14:paraId="78444789" w14:textId="77777777" w:rsidR="00E47AF1" w:rsidRPr="00E81711" w:rsidRDefault="00E47AF1" w:rsidP="00206D38">
            <w:pPr>
              <w:autoSpaceDE w:val="0"/>
              <w:autoSpaceDN w:val="0"/>
              <w:adjustRightInd w:val="0"/>
              <w:rPr>
                <w:rFonts w:eastAsiaTheme="minorEastAsia" w:cstheme="minorHAnsi"/>
              </w:rPr>
            </w:pPr>
            <w:r w:rsidRPr="00E81711">
              <w:rPr>
                <w:rFonts w:eastAsiaTheme="minorEastAsia" w:cstheme="minorHAnsi"/>
              </w:rPr>
              <w:lastRenderedPageBreak/>
              <w:t xml:space="preserve">The procedures of the school in relation to the admission of students who are not already admitted to the school to classes or years other than the school’s intake group are as follows: </w:t>
            </w:r>
          </w:p>
          <w:p w14:paraId="6E79463B" w14:textId="607C5449" w:rsidR="00E47AF1" w:rsidRPr="00E81711" w:rsidRDefault="00E47AF1" w:rsidP="00206D38">
            <w:pPr>
              <w:autoSpaceDE w:val="0"/>
              <w:autoSpaceDN w:val="0"/>
              <w:adjustRightInd w:val="0"/>
              <w:rPr>
                <w:rFonts w:eastAsiaTheme="minorEastAsia" w:cstheme="minorHAnsi"/>
                <w:color w:val="385623" w:themeColor="accent6" w:themeShade="80"/>
              </w:rPr>
            </w:pPr>
          </w:p>
          <w:p w14:paraId="50DF5B00" w14:textId="77777777" w:rsidR="00E47AF1" w:rsidRPr="00DD22E3" w:rsidRDefault="00C5744A" w:rsidP="00DD22E3">
            <w:pPr>
              <w:rPr>
                <w:b/>
              </w:rPr>
            </w:pPr>
            <w:r w:rsidRPr="00A562A7">
              <w:rPr>
                <w:b/>
                <w:bCs/>
              </w:rPr>
              <w:t xml:space="preserve">Places </w:t>
            </w:r>
            <w:r w:rsidR="001733D5" w:rsidRPr="00A562A7">
              <w:rPr>
                <w:b/>
                <w:bCs/>
              </w:rPr>
              <w:t>will be offered to students where vacancies arise in age and/or needs appropriate classroom in the school.</w:t>
            </w:r>
          </w:p>
        </w:tc>
      </w:tr>
    </w:tbl>
    <w:p w14:paraId="231100F8" w14:textId="77777777" w:rsidR="00E47AF1" w:rsidRPr="00E81711" w:rsidRDefault="00E47AF1" w:rsidP="00E47AF1">
      <w:pPr>
        <w:pStyle w:val="ListParagraph"/>
        <w:spacing w:after="0" w:line="240" w:lineRule="auto"/>
        <w:jc w:val="both"/>
        <w:rPr>
          <w:rFonts w:eastAsiaTheme="minorEastAsia" w:cstheme="minorHAnsi"/>
          <w:b/>
          <w:color w:val="385623" w:themeColor="accent6" w:themeShade="80"/>
        </w:rPr>
      </w:pPr>
    </w:p>
    <w:p w14:paraId="5E5EDE78" w14:textId="77777777" w:rsidR="00E47AF1" w:rsidRPr="00E81711" w:rsidRDefault="00E47AF1" w:rsidP="00E47AF1">
      <w:pPr>
        <w:pStyle w:val="ListParagraph"/>
        <w:spacing w:after="0" w:line="240" w:lineRule="auto"/>
        <w:jc w:val="both"/>
        <w:rPr>
          <w:rFonts w:eastAsiaTheme="minorEastAsia" w:cstheme="minorHAnsi"/>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F7843" w14:paraId="74278AD2" w14:textId="77777777" w:rsidTr="004624BD">
        <w:tc>
          <w:tcPr>
            <w:tcW w:w="9021" w:type="dxa"/>
            <w:tcBorders>
              <w:top w:val="nil"/>
              <w:left w:val="nil"/>
              <w:bottom w:val="nil"/>
              <w:right w:val="nil"/>
            </w:tcBorders>
            <w:shd w:val="clear" w:color="auto" w:fill="E2EFD9" w:themeFill="accent6" w:themeFillTint="33"/>
          </w:tcPr>
          <w:p w14:paraId="4D204532" w14:textId="40551885" w:rsidR="00E47AF1" w:rsidRPr="003F7843" w:rsidRDefault="00E47AF1" w:rsidP="00206D38">
            <w:pPr>
              <w:autoSpaceDE w:val="0"/>
              <w:autoSpaceDN w:val="0"/>
              <w:adjustRightInd w:val="0"/>
              <w:rPr>
                <w:rFonts w:eastAsiaTheme="minorEastAsia" w:cstheme="minorHAnsi"/>
              </w:rPr>
            </w:pPr>
            <w:r w:rsidRPr="003F7843">
              <w:rPr>
                <w:rFonts w:eastAsiaTheme="minorEastAsia" w:cstheme="minorHAnsi"/>
              </w:rPr>
              <w:t xml:space="preserve">The procedures of the school in relation to the admission </w:t>
            </w:r>
            <w:r w:rsidR="004E4F78" w:rsidRPr="003F7843">
              <w:rPr>
                <w:rFonts w:eastAsiaTheme="minorEastAsia" w:cstheme="minorHAnsi"/>
              </w:rPr>
              <w:t>of students</w:t>
            </w:r>
            <w:r w:rsidRPr="003F7843">
              <w:rPr>
                <w:rFonts w:eastAsiaTheme="minorEastAsia" w:cstheme="minorHAnsi"/>
              </w:rPr>
              <w:t xml:space="preserve"> who are not already admitted to the school, after the commencement of the school year in which admission is sought, are as follows:</w:t>
            </w:r>
          </w:p>
          <w:p w14:paraId="6A0B61F5" w14:textId="77777777" w:rsidR="00E47AF1" w:rsidRPr="003F7843" w:rsidRDefault="00E47AF1" w:rsidP="00206D38">
            <w:pPr>
              <w:autoSpaceDE w:val="0"/>
              <w:autoSpaceDN w:val="0"/>
              <w:adjustRightInd w:val="0"/>
              <w:rPr>
                <w:rFonts w:eastAsiaTheme="minorEastAsia" w:cstheme="minorHAnsi"/>
              </w:rPr>
            </w:pPr>
          </w:p>
          <w:p w14:paraId="752A55B9" w14:textId="76AE8CD5" w:rsidR="00E47AF1" w:rsidRPr="003F7843" w:rsidRDefault="00A261CF" w:rsidP="00A261CF">
            <w:pPr>
              <w:autoSpaceDE w:val="0"/>
              <w:autoSpaceDN w:val="0"/>
              <w:adjustRightInd w:val="0"/>
              <w:rPr>
                <w:rFonts w:eastAsiaTheme="minorEastAsia" w:cstheme="minorHAnsi"/>
                <w:b/>
              </w:rPr>
            </w:pPr>
            <w:r w:rsidRPr="003F7843">
              <w:t>In the event of there being more applications to the school year concerned than places available, a waiting list of students whose applications for admission to The Red Door Special School were unsuccessful will be compiled.</w:t>
            </w:r>
            <w:r w:rsidRPr="003F7843">
              <w:rPr>
                <w:rFonts w:eastAsiaTheme="minorEastAsia" w:cstheme="minorHAnsi"/>
                <w:b/>
              </w:rPr>
              <w:t xml:space="preserve"> This</w:t>
            </w:r>
            <w:r w:rsidR="00036E61" w:rsidRPr="003F7843">
              <w:rPr>
                <w:rFonts w:eastAsiaTheme="minorEastAsia" w:cstheme="minorHAnsi"/>
                <w:b/>
              </w:rPr>
              <w:t xml:space="preserve"> waiting list will remain valid for the school year in which admission is being sought. </w:t>
            </w:r>
            <w:r w:rsidRPr="003F7843">
              <w:t>Placement on the waiting list of The Red Door School is in the order of priority assigned to the student’s applications after the school has applied the selection criteria in accordance with this admission policy.</w:t>
            </w:r>
          </w:p>
        </w:tc>
      </w:tr>
    </w:tbl>
    <w:p w14:paraId="2C059ACB" w14:textId="77777777" w:rsidR="00E47AF1" w:rsidRPr="003F7843" w:rsidRDefault="00E47AF1" w:rsidP="00E47AF1">
      <w:pPr>
        <w:pStyle w:val="ListParagraph"/>
        <w:spacing w:after="0" w:line="240" w:lineRule="auto"/>
        <w:jc w:val="both"/>
        <w:rPr>
          <w:rFonts w:eastAsiaTheme="minorEastAsia" w:cstheme="minorHAnsi"/>
          <w:b/>
          <w:color w:val="385623" w:themeColor="accent6" w:themeShade="80"/>
        </w:rPr>
      </w:pPr>
    </w:p>
    <w:p w14:paraId="6E102500" w14:textId="77777777" w:rsidR="008A090A" w:rsidRPr="003F7843" w:rsidRDefault="008A090A" w:rsidP="0088352A">
      <w:pPr>
        <w:pStyle w:val="ListParagraph"/>
        <w:autoSpaceDE w:val="0"/>
        <w:autoSpaceDN w:val="0"/>
        <w:adjustRightInd w:val="0"/>
        <w:spacing w:after="0" w:line="240" w:lineRule="auto"/>
        <w:rPr>
          <w:rFonts w:eastAsiaTheme="minorEastAsia" w:cstheme="minorHAnsi"/>
          <w:b/>
          <w:color w:val="385623" w:themeColor="accent6" w:themeShade="80"/>
        </w:rPr>
      </w:pPr>
    </w:p>
    <w:p w14:paraId="7C68673C" w14:textId="77777777" w:rsidR="008A090A" w:rsidRPr="003F7843" w:rsidRDefault="008A090A" w:rsidP="00C66166">
      <w:pPr>
        <w:pStyle w:val="Heading2"/>
      </w:pPr>
      <w:bookmarkStart w:id="7" w:name="_Declaration_in_relation"/>
      <w:bookmarkStart w:id="8" w:name="_Ref31796682"/>
      <w:bookmarkEnd w:id="7"/>
      <w:r w:rsidRPr="003F7843">
        <w:t>Declaration in relation to the non-charging of fees</w:t>
      </w:r>
      <w:bookmarkEnd w:id="8"/>
    </w:p>
    <w:p w14:paraId="4C4D5AEA" w14:textId="77777777" w:rsidR="00A52939" w:rsidRPr="003F7843" w:rsidRDefault="00A52939" w:rsidP="00A52939">
      <w:pPr>
        <w:pStyle w:val="NoSpacing"/>
        <w:rPr>
          <w:rFonts w:eastAsiaTheme="minorEastAsia" w:cstheme="minorHAnsi"/>
        </w:rPr>
      </w:pPr>
    </w:p>
    <w:p w14:paraId="4EA58F0F" w14:textId="77777777" w:rsidR="00A52939" w:rsidRPr="003F7843" w:rsidRDefault="00A52939" w:rsidP="00A52939">
      <w:pPr>
        <w:pStyle w:val="NoSpacing"/>
        <w:rPr>
          <w:rFonts w:eastAsiaTheme="minorEastAsia" w:cstheme="minorHAnsi"/>
        </w:rPr>
      </w:pPr>
      <w:r w:rsidRPr="003F7843">
        <w:rPr>
          <w:rFonts w:eastAsiaTheme="minorEastAsia" w:cstheme="minorHAnsi"/>
        </w:rPr>
        <w:t xml:space="preserve">This rule applies to </w:t>
      </w:r>
      <w:r w:rsidRPr="003F7843">
        <w:rPr>
          <w:rFonts w:eastAsiaTheme="minorEastAsia" w:cstheme="minorHAnsi"/>
          <w:u w:val="single"/>
        </w:rPr>
        <w:t>all</w:t>
      </w:r>
      <w:r w:rsidRPr="003F7843">
        <w:rPr>
          <w:rFonts w:eastAsiaTheme="minorEastAsia" w:cstheme="minorHAnsi"/>
        </w:rPr>
        <w:t xml:space="preserve"> schools.</w:t>
      </w:r>
    </w:p>
    <w:p w14:paraId="406E1A4D" w14:textId="77777777" w:rsidR="00A52939" w:rsidRPr="003F7843" w:rsidRDefault="00A52939" w:rsidP="00A52939">
      <w:pPr>
        <w:pStyle w:val="NoSpacing"/>
        <w:rPr>
          <w:rFonts w:cstheme="minorHAnsi"/>
          <w:i/>
        </w:rPr>
      </w:pPr>
    </w:p>
    <w:p w14:paraId="5AF3CC5F" w14:textId="21DE5795" w:rsidR="008A090A" w:rsidRPr="003F7843" w:rsidRDefault="008A090A" w:rsidP="008A090A">
      <w:pPr>
        <w:spacing w:line="240" w:lineRule="auto"/>
        <w:jc w:val="both"/>
        <w:rPr>
          <w:rFonts w:eastAsiaTheme="minorEastAsia" w:cstheme="minorHAnsi"/>
        </w:rPr>
      </w:pPr>
      <w:r w:rsidRPr="003F7843">
        <w:rPr>
          <w:rFonts w:eastAsiaTheme="minorEastAsia" w:cstheme="minorHAnsi"/>
        </w:rPr>
        <w:t xml:space="preserve">The board of </w:t>
      </w:r>
      <w:r w:rsidR="00846585" w:rsidRPr="003F7843">
        <w:rPr>
          <w:rFonts w:eastAsiaTheme="minorEastAsia" w:cstheme="minorHAnsi"/>
        </w:rPr>
        <w:t>The Red Door School</w:t>
      </w:r>
      <w:r w:rsidRPr="003F7843">
        <w:rPr>
          <w:rFonts w:eastAsiaTheme="minorEastAsia" w:cstheme="minorHAnsi"/>
        </w:rPr>
        <w:t xml:space="preserve"> or any persons acting on its behalf will not charge fees for or seek payment or contributions (howsoever described) as a condition of-</w:t>
      </w:r>
    </w:p>
    <w:p w14:paraId="55F42E87" w14:textId="77777777" w:rsidR="008A090A" w:rsidRPr="003F7843" w:rsidRDefault="008A090A" w:rsidP="008A090A">
      <w:pPr>
        <w:numPr>
          <w:ilvl w:val="0"/>
          <w:numId w:val="2"/>
        </w:numPr>
        <w:spacing w:line="240" w:lineRule="auto"/>
        <w:ind w:left="426"/>
        <w:contextualSpacing/>
        <w:jc w:val="both"/>
        <w:rPr>
          <w:rFonts w:eastAsiaTheme="minorEastAsia" w:cstheme="minorHAnsi"/>
        </w:rPr>
      </w:pPr>
      <w:r w:rsidRPr="003F7843">
        <w:rPr>
          <w:rFonts w:eastAsiaTheme="minorEastAsia" w:cstheme="minorHAnsi"/>
        </w:rPr>
        <w:t>an application for admission of a student to the school, or</w:t>
      </w:r>
    </w:p>
    <w:p w14:paraId="13A9DEF7" w14:textId="77777777" w:rsidR="008A090A" w:rsidRPr="003F7843" w:rsidRDefault="008A090A" w:rsidP="008A090A">
      <w:pPr>
        <w:numPr>
          <w:ilvl w:val="0"/>
          <w:numId w:val="2"/>
        </w:numPr>
        <w:spacing w:line="240" w:lineRule="auto"/>
        <w:ind w:left="426"/>
        <w:contextualSpacing/>
        <w:jc w:val="both"/>
        <w:rPr>
          <w:rFonts w:eastAsiaTheme="minorEastAsia" w:cstheme="minorHAnsi"/>
        </w:rPr>
      </w:pPr>
      <w:r w:rsidRPr="003F7843">
        <w:rPr>
          <w:rFonts w:eastAsiaTheme="minorEastAsia" w:cstheme="minorHAnsi"/>
        </w:rPr>
        <w:t>the admission or continued enrolment of a student in the school.</w:t>
      </w:r>
    </w:p>
    <w:p w14:paraId="76DB6F1C" w14:textId="77777777" w:rsidR="008A090A" w:rsidRPr="003F7843" w:rsidRDefault="008A090A" w:rsidP="008A090A">
      <w:pPr>
        <w:spacing w:after="0" w:line="240" w:lineRule="auto"/>
        <w:jc w:val="both"/>
        <w:rPr>
          <w:rFonts w:eastAsiaTheme="minorEastAsia" w:cstheme="minorHAnsi"/>
        </w:rPr>
      </w:pPr>
    </w:p>
    <w:p w14:paraId="2328B86F" w14:textId="77777777" w:rsidR="0099669A" w:rsidRPr="003F7843" w:rsidRDefault="0099669A" w:rsidP="003207E9">
      <w:pPr>
        <w:pStyle w:val="ListParagraph"/>
        <w:spacing w:after="0" w:line="240" w:lineRule="auto"/>
        <w:ind w:left="360"/>
        <w:jc w:val="both"/>
        <w:rPr>
          <w:rFonts w:eastAsiaTheme="minorEastAsia" w:cstheme="minorHAnsi"/>
          <w:b/>
          <w:color w:val="385623" w:themeColor="accent6" w:themeShade="80"/>
          <w:sz w:val="24"/>
          <w:szCs w:val="24"/>
        </w:rPr>
      </w:pPr>
    </w:p>
    <w:p w14:paraId="6C3835F7" w14:textId="77777777" w:rsidR="008A090A" w:rsidRPr="003F7843" w:rsidRDefault="008A090A" w:rsidP="00C66166">
      <w:pPr>
        <w:pStyle w:val="Heading2"/>
      </w:pPr>
      <w:r w:rsidRPr="003F7843">
        <w:t xml:space="preserve"> Arrangements regarding students not attending religious instruction </w:t>
      </w:r>
    </w:p>
    <w:p w14:paraId="1A864E94" w14:textId="5E2344E8" w:rsidR="008A090A" w:rsidRPr="003F7843" w:rsidRDefault="008A090A" w:rsidP="008A090A">
      <w:pPr>
        <w:spacing w:after="0" w:line="240" w:lineRule="auto"/>
        <w:rPr>
          <w:rFonts w:eastAsiaTheme="minorEastAsia" w:cstheme="minorHAnsi"/>
          <w:b/>
        </w:rPr>
      </w:pPr>
      <w:r w:rsidRPr="003F7843">
        <w:rPr>
          <w:rFonts w:eastAsiaTheme="minorEastAsia" w:cstheme="minorHAnsi"/>
          <w:color w:val="0070C0"/>
        </w:rPr>
        <w:t xml:space="preserve"> </w:t>
      </w:r>
    </w:p>
    <w:tbl>
      <w:tblPr>
        <w:tblStyle w:val="TableGrid0"/>
        <w:tblW w:w="0" w:type="auto"/>
        <w:tblLook w:val="04A0" w:firstRow="1" w:lastRow="0" w:firstColumn="1" w:lastColumn="0" w:noHBand="0" w:noVBand="1"/>
      </w:tblPr>
      <w:tblGrid>
        <w:gridCol w:w="9016"/>
      </w:tblGrid>
      <w:tr w:rsidR="008A090A" w:rsidRPr="003201ED" w14:paraId="03CE1B50" w14:textId="77777777" w:rsidTr="004624BD">
        <w:tc>
          <w:tcPr>
            <w:tcW w:w="9016" w:type="dxa"/>
            <w:tcBorders>
              <w:top w:val="nil"/>
              <w:left w:val="nil"/>
              <w:bottom w:val="nil"/>
              <w:right w:val="nil"/>
            </w:tcBorders>
            <w:shd w:val="clear" w:color="auto" w:fill="E2EFD9" w:themeFill="accent6" w:themeFillTint="33"/>
            <w:vAlign w:val="center"/>
          </w:tcPr>
          <w:p w14:paraId="7077150F" w14:textId="77777777" w:rsidR="004624BD" w:rsidRPr="003F7843" w:rsidRDefault="004624BD" w:rsidP="00D21A46">
            <w:pPr>
              <w:autoSpaceDE w:val="0"/>
              <w:autoSpaceDN w:val="0"/>
              <w:adjustRightInd w:val="0"/>
              <w:jc w:val="center"/>
              <w:rPr>
                <w:rFonts w:eastAsiaTheme="minorEastAsia" w:cstheme="minorHAnsi"/>
                <w:b/>
                <w:bCs/>
              </w:rPr>
            </w:pPr>
          </w:p>
          <w:p w14:paraId="077DE530" w14:textId="603AD1EC" w:rsidR="00F704E7" w:rsidRPr="00D21A46" w:rsidRDefault="00DA35BF" w:rsidP="00D21A46">
            <w:pPr>
              <w:autoSpaceDE w:val="0"/>
              <w:autoSpaceDN w:val="0"/>
              <w:adjustRightInd w:val="0"/>
              <w:jc w:val="center"/>
              <w:rPr>
                <w:rFonts w:eastAsiaTheme="minorEastAsia" w:cstheme="minorHAnsi"/>
                <w:b/>
              </w:rPr>
            </w:pPr>
            <w:r w:rsidRPr="003F7843">
              <w:t>The Red Door School is a non-denominational ethos school and in keeping with that ethos, children of all faiths or none are welcome to apply to the school The school does not offer classes or individual instruction in any faith.</w:t>
            </w:r>
          </w:p>
        </w:tc>
      </w:tr>
      <w:tr w:rsidR="00BD4A15" w:rsidRPr="003201ED" w14:paraId="487B3428" w14:textId="77777777" w:rsidTr="004624BD">
        <w:tc>
          <w:tcPr>
            <w:tcW w:w="9016" w:type="dxa"/>
            <w:tcBorders>
              <w:top w:val="nil"/>
              <w:left w:val="nil"/>
              <w:bottom w:val="nil"/>
              <w:right w:val="nil"/>
            </w:tcBorders>
            <w:shd w:val="clear" w:color="auto" w:fill="E2EFD9" w:themeFill="accent6" w:themeFillTint="33"/>
            <w:vAlign w:val="center"/>
          </w:tcPr>
          <w:p w14:paraId="3704A6AE" w14:textId="77777777" w:rsidR="00BD4A15" w:rsidRDefault="00BD4A15" w:rsidP="00BD4A15">
            <w:pPr>
              <w:autoSpaceDE w:val="0"/>
              <w:autoSpaceDN w:val="0"/>
              <w:adjustRightInd w:val="0"/>
              <w:rPr>
                <w:rFonts w:eastAsiaTheme="minorEastAsia" w:cstheme="minorHAnsi"/>
                <w:b/>
                <w:bCs/>
              </w:rPr>
            </w:pPr>
          </w:p>
        </w:tc>
      </w:tr>
    </w:tbl>
    <w:p w14:paraId="14FA7A5F" w14:textId="4A466BDC" w:rsidR="00406BE7" w:rsidRPr="00E81711" w:rsidRDefault="007168B1" w:rsidP="00C66166">
      <w:pPr>
        <w:pStyle w:val="Heading2"/>
      </w:pPr>
      <w:bookmarkStart w:id="9" w:name="_Reviews/appeals"/>
      <w:bookmarkStart w:id="10" w:name="_Ref31796704"/>
      <w:bookmarkEnd w:id="9"/>
      <w:r w:rsidRPr="00E81711">
        <w:t>Reviews</w:t>
      </w:r>
      <w:r w:rsidR="00406BE7" w:rsidRPr="00E81711">
        <w:t>/appeal</w:t>
      </w:r>
      <w:r w:rsidRPr="00E81711">
        <w:t>s</w:t>
      </w:r>
      <w:bookmarkEnd w:id="10"/>
    </w:p>
    <w:p w14:paraId="68354BBA" w14:textId="77777777" w:rsidR="006B04DC" w:rsidRPr="00E81711" w:rsidRDefault="006B04DC" w:rsidP="00406BE7">
      <w:pPr>
        <w:autoSpaceDE w:val="0"/>
        <w:autoSpaceDN w:val="0"/>
        <w:adjustRightInd w:val="0"/>
        <w:spacing w:after="0" w:line="240" w:lineRule="auto"/>
        <w:rPr>
          <w:rFonts w:eastAsiaTheme="minorEastAsia" w:cstheme="minorHAnsi"/>
          <w:color w:val="0070C0"/>
        </w:rPr>
      </w:pPr>
    </w:p>
    <w:p w14:paraId="5FA707C5" w14:textId="77777777" w:rsidR="007168B1" w:rsidRPr="00E81711" w:rsidRDefault="007168B1" w:rsidP="007168B1">
      <w:pPr>
        <w:autoSpaceDE w:val="0"/>
        <w:autoSpaceDN w:val="0"/>
        <w:spacing w:line="240" w:lineRule="auto"/>
        <w:rPr>
          <w:rFonts w:cstheme="minorHAnsi"/>
          <w:b/>
          <w:strike/>
          <w:u w:val="single"/>
        </w:rPr>
      </w:pPr>
      <w:r w:rsidRPr="00E81711">
        <w:rPr>
          <w:rFonts w:cstheme="minorHAnsi"/>
          <w:b/>
          <w:u w:val="single"/>
        </w:rPr>
        <w:t>Review of decisions by the board of Management</w:t>
      </w:r>
    </w:p>
    <w:p w14:paraId="25E1EB4E" w14:textId="77777777" w:rsidR="007168B1" w:rsidRPr="00E81711" w:rsidRDefault="007168B1" w:rsidP="007168B1">
      <w:pPr>
        <w:autoSpaceDE w:val="0"/>
        <w:autoSpaceDN w:val="0"/>
        <w:spacing w:line="240" w:lineRule="auto"/>
        <w:rPr>
          <w:rFonts w:cstheme="minorHAnsi"/>
        </w:rPr>
      </w:pPr>
      <w:r w:rsidRPr="00E81711">
        <w:rPr>
          <w:rFonts w:cstheme="minorHAnsi"/>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670CE7E6" w14:textId="77777777" w:rsidR="007168B1" w:rsidRPr="00E81711" w:rsidRDefault="007168B1" w:rsidP="007168B1">
      <w:pPr>
        <w:autoSpaceDE w:val="0"/>
        <w:autoSpaceDN w:val="0"/>
        <w:spacing w:line="240" w:lineRule="auto"/>
        <w:rPr>
          <w:rFonts w:cstheme="minorHAnsi"/>
        </w:rPr>
      </w:pPr>
      <w:r w:rsidRPr="00E81711">
        <w:rPr>
          <w:rFonts w:cstheme="minorHAnsi"/>
        </w:rPr>
        <w:lastRenderedPageBreak/>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5295737" w14:textId="77777777" w:rsidR="007168B1" w:rsidRPr="00E81711" w:rsidRDefault="007168B1" w:rsidP="007168B1">
      <w:pPr>
        <w:autoSpaceDE w:val="0"/>
        <w:autoSpaceDN w:val="0"/>
        <w:spacing w:line="240" w:lineRule="auto"/>
        <w:rPr>
          <w:rFonts w:cstheme="minorHAnsi"/>
        </w:rPr>
      </w:pPr>
      <w:r w:rsidRPr="00E81711">
        <w:rPr>
          <w:rFonts w:cstheme="minorHAnsi"/>
        </w:rPr>
        <w:t>The board will conduct such reviews in accordance with the requirements of the procedures determined under Section 29B and with section 29C of the Education Act 1998.</w:t>
      </w:r>
    </w:p>
    <w:p w14:paraId="4E03D210" w14:textId="77777777" w:rsidR="007168B1" w:rsidRPr="00E81711" w:rsidRDefault="007168B1" w:rsidP="007168B1">
      <w:pPr>
        <w:autoSpaceDE w:val="0"/>
        <w:autoSpaceDN w:val="0"/>
        <w:spacing w:line="240" w:lineRule="auto"/>
        <w:rPr>
          <w:rFonts w:cstheme="minorHAnsi"/>
        </w:rPr>
      </w:pPr>
      <w:r w:rsidRPr="00E81711">
        <w:rPr>
          <w:rFonts w:cstheme="minorHAnsi"/>
          <w:b/>
        </w:rPr>
        <w:t xml:space="preserve">Note:  </w:t>
      </w:r>
      <w:r w:rsidRPr="00E81711">
        <w:rPr>
          <w:rFonts w:cstheme="minorHAnsi"/>
        </w:rPr>
        <w:t xml:space="preserve">Where an applicant has been refused admission due to the school being oversubscribed, the applicant </w:t>
      </w:r>
      <w:r w:rsidRPr="00E81711">
        <w:rPr>
          <w:rFonts w:cstheme="minorHAnsi"/>
          <w:b/>
          <w:u w:val="single"/>
        </w:rPr>
        <w:t>must request a review</w:t>
      </w:r>
      <w:r w:rsidRPr="00E81711">
        <w:rPr>
          <w:rFonts w:cstheme="minorHAnsi"/>
        </w:rPr>
        <w:t xml:space="preserve"> of that decision by the board of management prior to making an appeal under section 29 of the Education Act 1998.</w:t>
      </w:r>
    </w:p>
    <w:p w14:paraId="039E9E09" w14:textId="77777777" w:rsidR="007168B1" w:rsidRPr="00E81711" w:rsidRDefault="007168B1" w:rsidP="007168B1">
      <w:pPr>
        <w:autoSpaceDE w:val="0"/>
        <w:autoSpaceDN w:val="0"/>
        <w:spacing w:line="240" w:lineRule="auto"/>
        <w:rPr>
          <w:rFonts w:cstheme="minorHAnsi"/>
        </w:rPr>
      </w:pPr>
      <w:r w:rsidRPr="00E81711">
        <w:rPr>
          <w:rFonts w:cstheme="minorHAnsi"/>
        </w:rPr>
        <w:t xml:space="preserve">Where an applicant has been refused admission due to a reason other than the school being oversubscribed, the applicant </w:t>
      </w:r>
      <w:r w:rsidRPr="00E81711">
        <w:rPr>
          <w:rFonts w:cstheme="minorHAnsi"/>
          <w:b/>
          <w:u w:val="single"/>
        </w:rPr>
        <w:t>may request a review</w:t>
      </w:r>
      <w:r w:rsidRPr="00E81711">
        <w:rPr>
          <w:rFonts w:cstheme="minorHAnsi"/>
        </w:rPr>
        <w:t xml:space="preserve"> of that decision by the board of management prior to making an appeal under section 29 of the Education Act 1998.   </w:t>
      </w:r>
    </w:p>
    <w:p w14:paraId="77217A29" w14:textId="77777777" w:rsidR="00B37614" w:rsidRPr="00E81711" w:rsidRDefault="00B37614" w:rsidP="00B37614">
      <w:pPr>
        <w:pStyle w:val="NoSpacing"/>
        <w:rPr>
          <w:rFonts w:cstheme="minorHAnsi"/>
        </w:rPr>
      </w:pPr>
    </w:p>
    <w:p w14:paraId="006FCF02" w14:textId="77777777" w:rsidR="00E45A5C" w:rsidRDefault="00E45A5C" w:rsidP="007168B1">
      <w:pPr>
        <w:pStyle w:val="NormalWeb"/>
        <w:rPr>
          <w:rFonts w:asciiTheme="minorHAnsi" w:hAnsiTheme="minorHAnsi" w:cstheme="minorHAnsi"/>
          <w:b/>
          <w:sz w:val="22"/>
          <w:szCs w:val="22"/>
          <w:u w:val="single"/>
        </w:rPr>
      </w:pPr>
    </w:p>
    <w:p w14:paraId="5A586E41" w14:textId="3E709779" w:rsidR="007168B1" w:rsidRPr="00E81711" w:rsidRDefault="007168B1" w:rsidP="007168B1">
      <w:pPr>
        <w:pStyle w:val="NormalWeb"/>
        <w:rPr>
          <w:rFonts w:asciiTheme="minorHAnsi" w:hAnsiTheme="minorHAnsi" w:cstheme="minorHAnsi"/>
          <w:b/>
          <w:sz w:val="22"/>
          <w:szCs w:val="22"/>
          <w:u w:val="single"/>
        </w:rPr>
      </w:pPr>
      <w:r w:rsidRPr="00E81711">
        <w:rPr>
          <w:rFonts w:asciiTheme="minorHAnsi" w:hAnsiTheme="minorHAnsi" w:cstheme="minorHAnsi"/>
          <w:b/>
          <w:sz w:val="22"/>
          <w:szCs w:val="22"/>
          <w:u w:val="single"/>
        </w:rPr>
        <w:t>Right of appeal</w:t>
      </w:r>
    </w:p>
    <w:p w14:paraId="0D8A9B18" w14:textId="77777777" w:rsidR="007168B1" w:rsidRPr="00E81711" w:rsidRDefault="007168B1" w:rsidP="007168B1">
      <w:pPr>
        <w:autoSpaceDE w:val="0"/>
        <w:autoSpaceDN w:val="0"/>
        <w:spacing w:line="240" w:lineRule="auto"/>
        <w:rPr>
          <w:rFonts w:cstheme="minorHAnsi"/>
        </w:rPr>
      </w:pPr>
      <w:r w:rsidRPr="00E81711">
        <w:rPr>
          <w:rFonts w:cstheme="minorHAnsi"/>
        </w:rPr>
        <w:t xml:space="preserve">Under Section 29 of the Education Act 1998, the parent of the student, or in the case of a student who has reached the age of 18 years, the student, may appeal a decision of this school to refuse admission.  </w:t>
      </w:r>
    </w:p>
    <w:p w14:paraId="196C9547" w14:textId="77777777" w:rsidR="007168B1" w:rsidRPr="00E81711" w:rsidRDefault="007168B1" w:rsidP="007168B1">
      <w:pPr>
        <w:autoSpaceDE w:val="0"/>
        <w:autoSpaceDN w:val="0"/>
        <w:spacing w:line="240" w:lineRule="auto"/>
        <w:rPr>
          <w:rFonts w:cstheme="minorHAnsi"/>
        </w:rPr>
      </w:pPr>
      <w:r w:rsidRPr="00E81711">
        <w:rPr>
          <w:rFonts w:cstheme="minorHAnsi"/>
        </w:rPr>
        <w:t>An appeal may be made under Section 29 (1)(c)(</w:t>
      </w:r>
      <w:proofErr w:type="spellStart"/>
      <w:r w:rsidRPr="00E81711">
        <w:rPr>
          <w:rFonts w:cstheme="minorHAnsi"/>
        </w:rPr>
        <w:t>i</w:t>
      </w:r>
      <w:proofErr w:type="spellEnd"/>
      <w:r w:rsidRPr="00E81711">
        <w:rPr>
          <w:rFonts w:cstheme="minorHAnsi"/>
        </w:rPr>
        <w:t>) of the Education Act 1998 where the refusal to admit was due to the school being oversubscribed.</w:t>
      </w:r>
    </w:p>
    <w:p w14:paraId="75A7890D" w14:textId="77777777" w:rsidR="007168B1" w:rsidRPr="00E81711" w:rsidRDefault="007168B1" w:rsidP="007168B1">
      <w:pPr>
        <w:autoSpaceDE w:val="0"/>
        <w:autoSpaceDN w:val="0"/>
        <w:spacing w:line="240" w:lineRule="auto"/>
        <w:rPr>
          <w:rFonts w:cstheme="minorHAnsi"/>
        </w:rPr>
      </w:pPr>
      <w:r w:rsidRPr="00E81711">
        <w:rPr>
          <w:rFonts w:cstheme="minorHAnsi"/>
        </w:rPr>
        <w:t>An appeal may be made under Section 29 (1)(c)(ii) of the Education Act 1998 where the refusal to admit was due a reason other than the school being oversubscribed.</w:t>
      </w:r>
    </w:p>
    <w:p w14:paraId="3741A3C5" w14:textId="77777777" w:rsidR="007168B1" w:rsidRPr="00E81711" w:rsidRDefault="007168B1" w:rsidP="007168B1">
      <w:pPr>
        <w:autoSpaceDE w:val="0"/>
        <w:autoSpaceDN w:val="0"/>
        <w:spacing w:line="240" w:lineRule="auto"/>
        <w:rPr>
          <w:rFonts w:cstheme="minorHAnsi"/>
        </w:rPr>
      </w:pPr>
      <w:r w:rsidRPr="00E81711">
        <w:rPr>
          <w:rFonts w:cstheme="minorHAnsi"/>
        </w:rPr>
        <w:t xml:space="preserve">Where an applicant has been refused admission due to the school being oversubscribed, the applicant </w:t>
      </w:r>
      <w:r w:rsidRPr="00E81711">
        <w:rPr>
          <w:rFonts w:cstheme="minorHAnsi"/>
          <w:b/>
          <w:u w:val="single"/>
        </w:rPr>
        <w:t>must request a review</w:t>
      </w:r>
      <w:r w:rsidRPr="00E81711">
        <w:rPr>
          <w:rFonts w:cstheme="minorHAnsi"/>
        </w:rPr>
        <w:t xml:space="preserve"> of that decision by the board of management </w:t>
      </w:r>
      <w:r w:rsidRPr="00E81711">
        <w:rPr>
          <w:rFonts w:cstheme="minorHAnsi"/>
          <w:b/>
          <w:u w:val="single"/>
        </w:rPr>
        <w:t>prior to making an appeal</w:t>
      </w:r>
      <w:r w:rsidRPr="00E81711">
        <w:rPr>
          <w:rFonts w:cstheme="minorHAnsi"/>
        </w:rPr>
        <w:t xml:space="preserve"> under section 29 of the Education Act 1998. (see Review of decisions by the Board of Management)</w:t>
      </w:r>
    </w:p>
    <w:p w14:paraId="6C3493B5" w14:textId="77777777" w:rsidR="007168B1" w:rsidRPr="00E81711" w:rsidRDefault="007168B1" w:rsidP="007168B1">
      <w:pPr>
        <w:autoSpaceDE w:val="0"/>
        <w:autoSpaceDN w:val="0"/>
        <w:spacing w:line="240" w:lineRule="auto"/>
        <w:rPr>
          <w:rFonts w:cstheme="minorHAnsi"/>
        </w:rPr>
      </w:pPr>
      <w:r w:rsidRPr="00E81711">
        <w:rPr>
          <w:rFonts w:cstheme="minorHAnsi"/>
        </w:rPr>
        <w:t xml:space="preserve">Where an applicant has been refused admission due to a reason other than the school being oversubscribed, the applicant </w:t>
      </w:r>
      <w:r w:rsidRPr="00E81711">
        <w:rPr>
          <w:rFonts w:cstheme="minorHAnsi"/>
          <w:b/>
          <w:u w:val="single"/>
        </w:rPr>
        <w:t>may request a review</w:t>
      </w:r>
      <w:r w:rsidRPr="00E81711">
        <w:rPr>
          <w:rFonts w:cstheme="minorHAnsi"/>
        </w:rPr>
        <w:t xml:space="preserve"> of that decision by the board of management prior to making an appeal under section 29 of the Education Act 1998. (see Review of decisions by the Board of Management)</w:t>
      </w:r>
    </w:p>
    <w:p w14:paraId="38136A1C" w14:textId="77777777" w:rsidR="007168B1" w:rsidRPr="00E81711" w:rsidRDefault="007168B1" w:rsidP="007168B1">
      <w:pPr>
        <w:autoSpaceDE w:val="0"/>
        <w:autoSpaceDN w:val="0"/>
        <w:spacing w:line="240" w:lineRule="auto"/>
        <w:rPr>
          <w:rFonts w:cstheme="minorHAnsi"/>
        </w:rPr>
      </w:pPr>
      <w:r w:rsidRPr="00E81711">
        <w:rPr>
          <w:rFonts w:cstheme="minorHAnsi"/>
        </w:rPr>
        <w:t>Appeals under Section 29 of the Education Act 1998 will be considered and determined by an independent appeals committee appointed by the Minister for Education and Skills.    </w:t>
      </w:r>
    </w:p>
    <w:p w14:paraId="5BDA889D" w14:textId="72AC4544" w:rsidR="002B7446" w:rsidRPr="00E81711" w:rsidRDefault="007168B1" w:rsidP="007168B1">
      <w:pPr>
        <w:autoSpaceDE w:val="0"/>
        <w:autoSpaceDN w:val="0"/>
        <w:spacing w:line="240" w:lineRule="auto"/>
        <w:rPr>
          <w:rFonts w:cstheme="minorHAnsi"/>
        </w:rPr>
      </w:pPr>
      <w:r w:rsidRPr="00E81711">
        <w:rPr>
          <w:rFonts w:cstheme="minorHAnsi"/>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34DC3E6D" w14:textId="6D25899E" w:rsidR="005F3E18" w:rsidRPr="00E81711" w:rsidRDefault="005F3E18" w:rsidP="007168B1">
      <w:pPr>
        <w:autoSpaceDE w:val="0"/>
        <w:autoSpaceDN w:val="0"/>
        <w:spacing w:line="240" w:lineRule="auto"/>
        <w:rPr>
          <w:rFonts w:cstheme="minorHAnsi"/>
        </w:rPr>
      </w:pPr>
    </w:p>
    <w:p w14:paraId="4AB4361E" w14:textId="40F0BA20" w:rsidR="000C6C4D" w:rsidRPr="00E81711" w:rsidRDefault="000C6C4D" w:rsidP="00C66166">
      <w:pPr>
        <w:pStyle w:val="Heading2"/>
      </w:pPr>
      <w:r w:rsidRPr="00E81711">
        <w:t>Implementation and Review</w:t>
      </w:r>
    </w:p>
    <w:p w14:paraId="7E8CEBDF" w14:textId="77777777" w:rsidR="000C6C4D" w:rsidRPr="00E81711" w:rsidRDefault="000C6C4D" w:rsidP="00115C6A">
      <w:r w:rsidRPr="00E81711">
        <w:t>This Policy will be reviewed, as deemed necessary, by the Board of Management.</w:t>
      </w:r>
    </w:p>
    <w:p w14:paraId="7F41B515" w14:textId="77777777" w:rsidR="000C6C4D" w:rsidRPr="00E81711" w:rsidRDefault="000C6C4D" w:rsidP="00115C6A">
      <w:pPr>
        <w:pStyle w:val="Heading2"/>
        <w:numPr>
          <w:ilvl w:val="0"/>
          <w:numId w:val="0"/>
        </w:numPr>
      </w:pPr>
    </w:p>
    <w:p w14:paraId="16CCD633" w14:textId="77777777" w:rsidR="000C6C4D" w:rsidRPr="00E81711" w:rsidRDefault="000C6C4D" w:rsidP="00C66166">
      <w:pPr>
        <w:pStyle w:val="Heading2"/>
      </w:pPr>
      <w:r w:rsidRPr="00E81711">
        <w:t xml:space="preserve">Policy Ratification </w:t>
      </w:r>
    </w:p>
    <w:p w14:paraId="43FF1741" w14:textId="4B942B77" w:rsidR="000C6C4D" w:rsidRPr="00E81711" w:rsidRDefault="000C6C4D" w:rsidP="000C6C4D">
      <w:pPr>
        <w:spacing w:line="25" w:lineRule="atLeast"/>
        <w:jc w:val="both"/>
        <w:rPr>
          <w:rFonts w:cstheme="minorHAnsi"/>
        </w:rPr>
      </w:pPr>
      <w:r w:rsidRPr="00E81711">
        <w:rPr>
          <w:rFonts w:cstheme="minorHAnsi"/>
        </w:rPr>
        <w:t xml:space="preserve">The policy was ratified by the Board of Management of </w:t>
      </w:r>
      <w:r w:rsidR="00E81711" w:rsidRPr="00E81711">
        <w:rPr>
          <w:rFonts w:cstheme="minorHAnsi"/>
        </w:rPr>
        <w:t>The Red Door</w:t>
      </w:r>
      <w:r w:rsidRPr="00E81711">
        <w:rPr>
          <w:rFonts w:cstheme="minorHAnsi"/>
        </w:rPr>
        <w:t xml:space="preserve"> School on</w:t>
      </w:r>
      <w:r w:rsidR="00D14DAC">
        <w:rPr>
          <w:rFonts w:cstheme="minorHAnsi"/>
        </w:rPr>
        <w:t xml:space="preserve"> </w:t>
      </w:r>
    </w:p>
    <w:p w14:paraId="2C2C02A3" w14:textId="77777777" w:rsidR="000C6C4D" w:rsidRPr="00E81711" w:rsidRDefault="000C6C4D" w:rsidP="000C6C4D">
      <w:pPr>
        <w:spacing w:line="25" w:lineRule="atLeast"/>
        <w:jc w:val="both"/>
        <w:rPr>
          <w:rFonts w:cstheme="minorHAnsi"/>
        </w:rPr>
      </w:pPr>
    </w:p>
    <w:p w14:paraId="2F6E01E1" w14:textId="08FB8F28" w:rsidR="000C6C4D" w:rsidRPr="00E81711" w:rsidRDefault="000C6C4D" w:rsidP="000C6C4D">
      <w:pPr>
        <w:spacing w:line="25" w:lineRule="atLeast"/>
        <w:jc w:val="both"/>
        <w:rPr>
          <w:rFonts w:cstheme="minorHAnsi"/>
          <w:u w:val="single"/>
          <w:lang w:val="en-US"/>
        </w:rPr>
      </w:pPr>
      <w:r w:rsidRPr="00E81711">
        <w:rPr>
          <w:rFonts w:cstheme="minorHAnsi"/>
          <w:b/>
          <w:lang w:val="en-US"/>
        </w:rPr>
        <w:t>Signed:</w:t>
      </w:r>
      <w:r w:rsidRPr="00E81711">
        <w:rPr>
          <w:rFonts w:cstheme="minorHAnsi"/>
          <w:lang w:val="en-US"/>
        </w:rPr>
        <w:tab/>
      </w:r>
      <w:r w:rsidR="00DA35BF">
        <w:rPr>
          <w:rFonts w:cstheme="minorHAnsi"/>
          <w:i/>
          <w:iCs/>
          <w:lang w:val="en-US"/>
        </w:rPr>
        <w:t>Fiona McLoughlin</w:t>
      </w:r>
      <w:r w:rsidRPr="00E81711">
        <w:rPr>
          <w:rFonts w:cstheme="minorHAnsi"/>
          <w:lang w:val="en-US"/>
        </w:rPr>
        <w:tab/>
      </w:r>
      <w:r w:rsidRPr="00E81711">
        <w:rPr>
          <w:rFonts w:cstheme="minorHAnsi"/>
          <w:lang w:val="en-US"/>
        </w:rPr>
        <w:tab/>
      </w:r>
      <w:r w:rsidRPr="00E81711">
        <w:rPr>
          <w:rFonts w:cstheme="minorHAnsi"/>
          <w:lang w:val="en-US"/>
        </w:rPr>
        <w:tab/>
      </w:r>
      <w:r w:rsidRPr="00E81711">
        <w:rPr>
          <w:rFonts w:cstheme="minorHAnsi"/>
          <w:b/>
          <w:lang w:val="en-US"/>
        </w:rPr>
        <w:t xml:space="preserve">Date: </w:t>
      </w:r>
      <w:r w:rsidR="00247556">
        <w:rPr>
          <w:rFonts w:cstheme="minorHAnsi"/>
          <w:b/>
          <w:lang w:val="en-US"/>
        </w:rPr>
        <w:t>1/9/23</w:t>
      </w:r>
    </w:p>
    <w:p w14:paraId="2A4AE656" w14:textId="77777777" w:rsidR="000C6C4D" w:rsidRPr="00E81711" w:rsidRDefault="000C6C4D" w:rsidP="000C6C4D">
      <w:pPr>
        <w:spacing w:line="25" w:lineRule="atLeast"/>
        <w:jc w:val="both"/>
        <w:rPr>
          <w:rFonts w:cstheme="minorHAnsi"/>
          <w:b/>
          <w:lang w:val="en-US"/>
        </w:rPr>
      </w:pPr>
      <w:r w:rsidRPr="00E81711">
        <w:rPr>
          <w:rFonts w:cstheme="minorHAnsi"/>
          <w:b/>
          <w:lang w:val="en-US"/>
        </w:rPr>
        <w:tab/>
        <w:t xml:space="preserve"> (Chairperson, Board of Management)</w:t>
      </w:r>
    </w:p>
    <w:p w14:paraId="167343AB" w14:textId="77777777" w:rsidR="000C6C4D" w:rsidRPr="00E81711" w:rsidRDefault="000C6C4D" w:rsidP="000C6C4D">
      <w:pPr>
        <w:spacing w:line="25" w:lineRule="atLeast"/>
        <w:jc w:val="both"/>
        <w:rPr>
          <w:rFonts w:cstheme="minorHAnsi"/>
          <w:b/>
          <w:lang w:val="en-US"/>
        </w:rPr>
      </w:pPr>
    </w:p>
    <w:p w14:paraId="5EF7A31A" w14:textId="5DE822BD" w:rsidR="000C6C4D" w:rsidRPr="00D14DAC" w:rsidRDefault="000C6C4D" w:rsidP="000C6C4D">
      <w:pPr>
        <w:spacing w:line="25" w:lineRule="atLeast"/>
        <w:jc w:val="both"/>
        <w:rPr>
          <w:rFonts w:cstheme="minorHAnsi"/>
          <w:i/>
          <w:iCs/>
          <w:u w:val="single"/>
          <w:lang w:val="en-US"/>
        </w:rPr>
      </w:pPr>
      <w:r w:rsidRPr="00E81711">
        <w:rPr>
          <w:rFonts w:cstheme="minorHAnsi"/>
          <w:lang w:val="en-US"/>
        </w:rPr>
        <w:tab/>
      </w:r>
      <w:r w:rsidR="00DA35BF">
        <w:rPr>
          <w:rFonts w:cstheme="minorHAnsi"/>
          <w:i/>
          <w:iCs/>
          <w:lang w:val="en-US"/>
        </w:rPr>
        <w:t xml:space="preserve">Conan Byrne </w:t>
      </w:r>
    </w:p>
    <w:p w14:paraId="5D390E2F" w14:textId="77777777" w:rsidR="000C6C4D" w:rsidRPr="00E81711" w:rsidRDefault="000C6C4D" w:rsidP="000C6C4D">
      <w:pPr>
        <w:spacing w:line="25" w:lineRule="atLeast"/>
        <w:jc w:val="both"/>
        <w:rPr>
          <w:rFonts w:cstheme="minorHAnsi"/>
          <w:b/>
        </w:rPr>
      </w:pPr>
      <w:r w:rsidRPr="00E81711">
        <w:rPr>
          <w:rFonts w:cstheme="minorHAnsi"/>
          <w:b/>
          <w:lang w:val="en-US"/>
        </w:rPr>
        <w:tab/>
        <w:t xml:space="preserve"> (Principal)</w:t>
      </w:r>
    </w:p>
    <w:p w14:paraId="541D6530" w14:textId="77777777" w:rsidR="002B7446" w:rsidRPr="00AD0B5E" w:rsidRDefault="002B7446" w:rsidP="007168B1">
      <w:pPr>
        <w:autoSpaceDE w:val="0"/>
        <w:autoSpaceDN w:val="0"/>
        <w:spacing w:line="240" w:lineRule="auto"/>
        <w:rPr>
          <w:rFonts w:ascii="Arial" w:hAnsi="Arial" w:cs="Arial"/>
        </w:rPr>
      </w:pPr>
    </w:p>
    <w:sectPr w:rsidR="002B7446" w:rsidRPr="00AD0B5E" w:rsidSect="00FD471B">
      <w:headerReference w:type="default" r:id="rId12"/>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B972" w14:textId="77777777" w:rsidR="0007184B" w:rsidRDefault="0007184B" w:rsidP="00D8609E">
      <w:pPr>
        <w:spacing w:after="0" w:line="240" w:lineRule="auto"/>
      </w:pPr>
      <w:r>
        <w:separator/>
      </w:r>
    </w:p>
  </w:endnote>
  <w:endnote w:type="continuationSeparator" w:id="0">
    <w:p w14:paraId="24C6873D" w14:textId="77777777" w:rsidR="0007184B" w:rsidRDefault="0007184B" w:rsidP="00D8609E">
      <w:pPr>
        <w:spacing w:after="0" w:line="240" w:lineRule="auto"/>
      </w:pPr>
      <w:r>
        <w:continuationSeparator/>
      </w:r>
    </w:p>
  </w:endnote>
  <w:endnote w:type="continuationNotice" w:id="1">
    <w:p w14:paraId="5F6EA080" w14:textId="77777777" w:rsidR="0007184B" w:rsidRDefault="00071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711464"/>
      <w:docPartObj>
        <w:docPartGallery w:val="Page Numbers (Bottom of Page)"/>
        <w:docPartUnique/>
      </w:docPartObj>
    </w:sdtPr>
    <w:sdtEndPr/>
    <w:sdtContent>
      <w:sdt>
        <w:sdtPr>
          <w:id w:val="-1705238520"/>
          <w:docPartObj>
            <w:docPartGallery w:val="Page Numbers (Top of Page)"/>
            <w:docPartUnique/>
          </w:docPartObj>
        </w:sdtPr>
        <w:sdtEndPr/>
        <w:sdtContent>
          <w:p w14:paraId="5DF9EB13" w14:textId="77777777" w:rsidR="00E0719D" w:rsidRPr="00FD7FD9" w:rsidRDefault="00B41596">
            <w:pPr>
              <w:pStyle w:val="Footer"/>
              <w:rPr>
                <w:b/>
                <w:bCs/>
                <w:sz w:val="18"/>
                <w:szCs w:val="18"/>
              </w:rPr>
            </w:pPr>
            <w:r w:rsidRPr="00FD7FD9">
              <w:rPr>
                <w:sz w:val="16"/>
                <w:szCs w:val="16"/>
              </w:rPr>
              <w:t xml:space="preserve">Page </w:t>
            </w:r>
            <w:r w:rsidRPr="00FD7FD9">
              <w:rPr>
                <w:b/>
                <w:bCs/>
                <w:sz w:val="18"/>
                <w:szCs w:val="18"/>
              </w:rPr>
              <w:fldChar w:fldCharType="begin"/>
            </w:r>
            <w:r w:rsidRPr="00FD7FD9">
              <w:rPr>
                <w:b/>
                <w:bCs/>
                <w:sz w:val="16"/>
                <w:szCs w:val="16"/>
              </w:rPr>
              <w:instrText xml:space="preserve"> PAGE </w:instrText>
            </w:r>
            <w:r w:rsidRPr="00FD7FD9">
              <w:rPr>
                <w:b/>
                <w:bCs/>
                <w:sz w:val="18"/>
                <w:szCs w:val="18"/>
              </w:rPr>
              <w:fldChar w:fldCharType="separate"/>
            </w:r>
            <w:r w:rsidRPr="00FD7FD9">
              <w:rPr>
                <w:b/>
                <w:bCs/>
                <w:noProof/>
                <w:sz w:val="16"/>
                <w:szCs w:val="16"/>
              </w:rPr>
              <w:t>2</w:t>
            </w:r>
            <w:r w:rsidRPr="00FD7FD9">
              <w:rPr>
                <w:b/>
                <w:bCs/>
                <w:sz w:val="18"/>
                <w:szCs w:val="18"/>
              </w:rPr>
              <w:fldChar w:fldCharType="end"/>
            </w:r>
            <w:r w:rsidRPr="00FD7FD9">
              <w:rPr>
                <w:sz w:val="16"/>
                <w:szCs w:val="16"/>
              </w:rPr>
              <w:t xml:space="preserve"> of </w:t>
            </w:r>
            <w:r w:rsidRPr="00FD7FD9">
              <w:rPr>
                <w:b/>
                <w:bCs/>
                <w:sz w:val="18"/>
                <w:szCs w:val="18"/>
              </w:rPr>
              <w:fldChar w:fldCharType="begin"/>
            </w:r>
            <w:r w:rsidRPr="00FD7FD9">
              <w:rPr>
                <w:b/>
                <w:bCs/>
                <w:sz w:val="16"/>
                <w:szCs w:val="16"/>
              </w:rPr>
              <w:instrText xml:space="preserve"> NUMPAGES  </w:instrText>
            </w:r>
            <w:r w:rsidRPr="00FD7FD9">
              <w:rPr>
                <w:b/>
                <w:bCs/>
                <w:sz w:val="18"/>
                <w:szCs w:val="18"/>
              </w:rPr>
              <w:fldChar w:fldCharType="separate"/>
            </w:r>
            <w:r w:rsidRPr="00FD7FD9">
              <w:rPr>
                <w:b/>
                <w:bCs/>
                <w:noProof/>
                <w:sz w:val="16"/>
                <w:szCs w:val="16"/>
              </w:rPr>
              <w:t>2</w:t>
            </w:r>
            <w:r w:rsidRPr="00FD7FD9">
              <w:rPr>
                <w:b/>
                <w:bCs/>
                <w:sz w:val="18"/>
                <w:szCs w:val="18"/>
              </w:rPr>
              <w:fldChar w:fldCharType="end"/>
            </w:r>
            <w:r w:rsidR="00E0719D" w:rsidRPr="00FD7FD9">
              <w:rPr>
                <w:b/>
                <w:bCs/>
                <w:sz w:val="18"/>
                <w:szCs w:val="18"/>
              </w:rPr>
              <w:t xml:space="preserve"> </w:t>
            </w:r>
          </w:p>
          <w:p w14:paraId="53716720" w14:textId="1EE7C6B4" w:rsidR="00B41596" w:rsidRDefault="00E0719D" w:rsidP="00B2565D">
            <w:pPr>
              <w:pStyle w:val="Footer"/>
              <w:tabs>
                <w:tab w:val="left" w:pos="6735"/>
              </w:tabs>
              <w:jc w:val="right"/>
            </w:pPr>
            <w:r w:rsidRPr="00FD7FD9">
              <w:rPr>
                <w:sz w:val="16"/>
                <w:szCs w:val="16"/>
              </w:rPr>
              <w:tab/>
            </w:r>
            <w:r w:rsidR="00DF2A04" w:rsidRPr="00FD7FD9">
              <w:rPr>
                <w:sz w:val="16"/>
                <w:szCs w:val="16"/>
              </w:rPr>
              <w:fldChar w:fldCharType="begin"/>
            </w:r>
            <w:r w:rsidR="00DF2A04" w:rsidRPr="00FD7FD9">
              <w:rPr>
                <w:sz w:val="16"/>
                <w:szCs w:val="16"/>
              </w:rPr>
              <w:instrText xml:space="preserve"> FILENAME \* MERGEFORMAT </w:instrText>
            </w:r>
            <w:r w:rsidR="00DF2A04" w:rsidRPr="00FD7FD9">
              <w:rPr>
                <w:sz w:val="16"/>
                <w:szCs w:val="16"/>
              </w:rPr>
              <w:fldChar w:fldCharType="separate"/>
            </w:r>
            <w:r w:rsidR="00B45521">
              <w:rPr>
                <w:noProof/>
                <w:sz w:val="16"/>
                <w:szCs w:val="16"/>
              </w:rPr>
              <w:t>Admissions Policy.Rev0.290420</w:t>
            </w:r>
            <w:r w:rsidR="00DF2A04" w:rsidRPr="00FD7FD9">
              <w:rPr>
                <w:sz w:val="16"/>
                <w:szCs w:val="16"/>
              </w:rPr>
              <w:fldChar w:fldCharType="end"/>
            </w:r>
          </w:p>
        </w:sdtContent>
      </w:sdt>
    </w:sdtContent>
  </w:sdt>
  <w:p w14:paraId="278643C2"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1E81" w14:textId="77777777" w:rsidR="0007184B" w:rsidRDefault="0007184B" w:rsidP="00D8609E">
      <w:pPr>
        <w:spacing w:after="0" w:line="240" w:lineRule="auto"/>
      </w:pPr>
      <w:r>
        <w:separator/>
      </w:r>
    </w:p>
  </w:footnote>
  <w:footnote w:type="continuationSeparator" w:id="0">
    <w:p w14:paraId="0BFBC350" w14:textId="77777777" w:rsidR="0007184B" w:rsidRDefault="0007184B" w:rsidP="00D8609E">
      <w:pPr>
        <w:spacing w:after="0" w:line="240" w:lineRule="auto"/>
      </w:pPr>
      <w:r>
        <w:continuationSeparator/>
      </w:r>
    </w:p>
  </w:footnote>
  <w:footnote w:type="continuationNotice" w:id="1">
    <w:p w14:paraId="6415B132" w14:textId="77777777" w:rsidR="0007184B" w:rsidRDefault="0007184B">
      <w:pPr>
        <w:spacing w:after="0" w:line="240" w:lineRule="auto"/>
      </w:pPr>
    </w:p>
  </w:footnote>
  <w:footnote w:id="2">
    <w:p w14:paraId="19257969" w14:textId="18544E90" w:rsidR="00361D33" w:rsidRDefault="00361D33">
      <w:pPr>
        <w:pStyle w:val="FootnoteText"/>
      </w:pPr>
      <w:r>
        <w:rPr>
          <w:rStyle w:val="FootnoteReference"/>
        </w:rPr>
        <w:footnoteRef/>
      </w:r>
      <w:r>
        <w:t xml:space="preserve"> </w:t>
      </w:r>
      <w:r w:rsidR="000E7144" w:rsidRPr="005261CF">
        <w:rPr>
          <w:sz w:val="18"/>
          <w:szCs w:val="18"/>
        </w:rPr>
        <w:t xml:space="preserve">Reasonable distance will be defined in accordance with the DES transportation department and the normal special school transport scheme for </w:t>
      </w:r>
      <w:r w:rsidR="00EC08F3" w:rsidRPr="005261CF">
        <w:rPr>
          <w:sz w:val="18"/>
          <w:szCs w:val="18"/>
        </w:rPr>
        <w:t>pupils.</w:t>
      </w:r>
      <w:r w:rsidR="00EC08F3">
        <w:t xml:space="preserve"> </w:t>
      </w:r>
    </w:p>
  </w:footnote>
  <w:footnote w:id="3">
    <w:p w14:paraId="7FFD67AE" w14:textId="77777777" w:rsidR="00D11E8C" w:rsidRPr="00F41D5D" w:rsidRDefault="00D11E8C" w:rsidP="00D11E8C">
      <w:pPr>
        <w:spacing w:after="0" w:line="240" w:lineRule="auto"/>
        <w:rPr>
          <w:rFonts w:eastAsiaTheme="minorEastAsia" w:cstheme="minorHAnsi"/>
          <w:bCs/>
          <w:sz w:val="18"/>
          <w:szCs w:val="18"/>
        </w:rPr>
      </w:pPr>
      <w:r w:rsidRPr="004F7408">
        <w:rPr>
          <w:sz w:val="18"/>
          <w:szCs w:val="18"/>
        </w:rPr>
        <w:t>2</w:t>
      </w:r>
      <w:r w:rsidRPr="004F7408">
        <w:rPr>
          <w:rFonts w:eastAsiaTheme="minorEastAsia" w:cstheme="minorHAnsi"/>
          <w:bCs/>
          <w:sz w:val="18"/>
          <w:szCs w:val="18"/>
        </w:rPr>
        <w:t>. Distance will be determined using ‘Google Map’s with the ‘Driving’ option used.</w:t>
      </w:r>
    </w:p>
    <w:p w14:paraId="377F79EB" w14:textId="77777777" w:rsidR="00D11E8C" w:rsidRDefault="00D11E8C" w:rsidP="00D11E8C">
      <w:pPr>
        <w:pStyle w:val="FootnoteText"/>
        <w:ind w:left="36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2A0C" w14:textId="77777777" w:rsidR="00B0497D" w:rsidRDefault="00B0497D" w:rsidP="00206D38">
    <w:pPr>
      <w:pStyle w:val="Header"/>
      <w:jc w:val="right"/>
      <w:rPr>
        <w:rFonts w:ascii="Comic Sans MS" w:hAnsi="Comic Sans MS"/>
        <w:sz w:val="48"/>
      </w:rPr>
    </w:pPr>
    <w:r>
      <w:rPr>
        <w:noProof/>
      </w:rPr>
      <w:drawing>
        <wp:anchor distT="0" distB="0" distL="114300" distR="114300" simplePos="0" relativeHeight="251658241" behindDoc="0" locked="0" layoutInCell="1" allowOverlap="1" wp14:anchorId="2EDB8645" wp14:editId="1C36C647">
          <wp:simplePos x="0" y="0"/>
          <wp:positionH relativeFrom="column">
            <wp:posOffset>76200</wp:posOffset>
          </wp:positionH>
          <wp:positionV relativeFrom="paragraph">
            <wp:posOffset>-259081</wp:posOffset>
          </wp:positionV>
          <wp:extent cx="752155" cy="1160145"/>
          <wp:effectExtent l="0" t="0" r="0" b="1905"/>
          <wp:wrapNone/>
          <wp:docPr id="3" name="Picture 3" descr="C:\Users\principal\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ncipal\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70" cy="11694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B7B">
      <w:rPr>
        <w:rFonts w:ascii="Comic Sans MS" w:hAnsi="Comic Sans MS"/>
        <w:sz w:val="48"/>
      </w:rPr>
      <w:t xml:space="preserve">The </w:t>
    </w:r>
    <w:r w:rsidRPr="00490B7B">
      <w:rPr>
        <w:rFonts w:ascii="Comic Sans MS" w:hAnsi="Comic Sans MS"/>
        <w:color w:val="FF0000"/>
        <w:sz w:val="48"/>
      </w:rPr>
      <w:t xml:space="preserve">Red </w:t>
    </w:r>
    <w:r w:rsidRPr="00490B7B">
      <w:rPr>
        <w:rFonts w:ascii="Comic Sans MS" w:hAnsi="Comic Sans MS"/>
        <w:sz w:val="48"/>
      </w:rPr>
      <w:t>Door School</w:t>
    </w:r>
  </w:p>
  <w:p w14:paraId="2282B7A6" w14:textId="77777777" w:rsidR="00B0497D" w:rsidRPr="00490B7B" w:rsidRDefault="00B0497D" w:rsidP="00206D38">
    <w:pPr>
      <w:pStyle w:val="Header"/>
      <w:jc w:val="right"/>
      <w:rPr>
        <w:rFonts w:ascii="Comic Sans MS" w:hAnsi="Comic Sans MS"/>
        <w:sz w:val="48"/>
      </w:rPr>
    </w:pPr>
    <w:r>
      <w:rPr>
        <w:rFonts w:ascii="Comic Sans MS" w:hAnsi="Comic Sans MS"/>
        <w:noProof/>
        <w:sz w:val="48"/>
      </w:rPr>
      <w:drawing>
        <wp:inline distT="0" distB="0" distL="0" distR="0" wp14:anchorId="3897BC71" wp14:editId="30251C02">
          <wp:extent cx="1581150" cy="2859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020" cy="294068"/>
                  </a:xfrm>
                  <a:prstGeom prst="rect">
                    <a:avLst/>
                  </a:prstGeom>
                  <a:noFill/>
                  <a:ln>
                    <a:noFill/>
                  </a:ln>
                </pic:spPr>
              </pic:pic>
            </a:graphicData>
          </a:graphic>
        </wp:inline>
      </w:drawing>
    </w:r>
  </w:p>
  <w:p w14:paraId="0BCC1202" w14:textId="77777777" w:rsidR="00B0497D" w:rsidRPr="00397378" w:rsidRDefault="00B0497D" w:rsidP="00206D38">
    <w:pPr>
      <w:pStyle w:val="Header"/>
      <w:rPr>
        <w:sz w:val="21"/>
      </w:rPr>
    </w:pPr>
    <w:r>
      <w:rPr>
        <w:noProof/>
      </w:rPr>
      <mc:AlternateContent>
        <mc:Choice Requires="wps">
          <w:drawing>
            <wp:anchor distT="0" distB="0" distL="114300" distR="114300" simplePos="0" relativeHeight="251658240" behindDoc="0" locked="0" layoutInCell="1" allowOverlap="1" wp14:anchorId="1AB05437" wp14:editId="47B59A95">
              <wp:simplePos x="0" y="0"/>
              <wp:positionH relativeFrom="column">
                <wp:posOffset>-57150</wp:posOffset>
              </wp:positionH>
              <wp:positionV relativeFrom="paragraph">
                <wp:posOffset>114300</wp:posOffset>
              </wp:positionV>
              <wp:extent cx="5895975" cy="9525"/>
              <wp:effectExtent l="19050" t="57150" r="28575" b="104775"/>
              <wp:wrapNone/>
              <wp:docPr id="2" name="Straight Connector 2"/>
              <wp:cNvGraphicFramePr/>
              <a:graphic xmlns:a="http://schemas.openxmlformats.org/drawingml/2006/main">
                <a:graphicData uri="http://schemas.microsoft.com/office/word/2010/wordprocessingShape">
                  <wps:wsp>
                    <wps:cNvCnPr/>
                    <wps:spPr>
                      <a:xfrm>
                        <a:off x="0" y="0"/>
                        <a:ext cx="5895975" cy="9525"/>
                      </a:xfrm>
                      <a:prstGeom prst="line">
                        <a:avLst/>
                      </a:prstGeom>
                      <a:ln w="31750">
                        <a:solidFill>
                          <a:srgbClr val="C00000"/>
                        </a:solidFill>
                      </a:ln>
                      <a:effectLst>
                        <a:outerShdw blurRad="50800" dist="25400" dir="5400000" sx="98000" sy="98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24165F11"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pt,9pt" to="459.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" strokecolor="#c00000" strokeweight="2.5pt">
              <v:stroke joinstyle="miter"/>
              <v:shadow on="t" type="perspective" color="black" opacity="26214f" origin=",-.5" offset="0" matrix="64225f,,,64225f"/>
            </v:line>
          </w:pict>
        </mc:Fallback>
      </mc:AlternateContent>
    </w:r>
  </w:p>
  <w:p w14:paraId="62561CE3" w14:textId="77777777" w:rsidR="006E6DA3" w:rsidRDefault="006E6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9E2BFF"/>
    <w:multiLevelType w:val="hybridMultilevel"/>
    <w:tmpl w:val="FCBEB596"/>
    <w:lvl w:ilvl="0" w:tplc="18090001">
      <w:start w:val="1"/>
      <w:numFmt w:val="bullet"/>
      <w:lvlText w:val=""/>
      <w:lvlJc w:val="left"/>
      <w:pPr>
        <w:ind w:left="1496" w:hanging="360"/>
      </w:pPr>
      <w:rPr>
        <w:rFonts w:ascii="Symbol" w:hAnsi="Symbol" w:hint="default"/>
      </w:rPr>
    </w:lvl>
    <w:lvl w:ilvl="1" w:tplc="18090003" w:tentative="1">
      <w:start w:val="1"/>
      <w:numFmt w:val="bullet"/>
      <w:lvlText w:val="o"/>
      <w:lvlJc w:val="left"/>
      <w:pPr>
        <w:ind w:left="2216" w:hanging="360"/>
      </w:pPr>
      <w:rPr>
        <w:rFonts w:ascii="Courier New" w:hAnsi="Courier New" w:cs="Courier New" w:hint="default"/>
      </w:rPr>
    </w:lvl>
    <w:lvl w:ilvl="2" w:tplc="18090005" w:tentative="1">
      <w:start w:val="1"/>
      <w:numFmt w:val="bullet"/>
      <w:lvlText w:val=""/>
      <w:lvlJc w:val="left"/>
      <w:pPr>
        <w:ind w:left="2936" w:hanging="360"/>
      </w:pPr>
      <w:rPr>
        <w:rFonts w:ascii="Wingdings" w:hAnsi="Wingdings" w:hint="default"/>
      </w:rPr>
    </w:lvl>
    <w:lvl w:ilvl="3" w:tplc="18090001" w:tentative="1">
      <w:start w:val="1"/>
      <w:numFmt w:val="bullet"/>
      <w:lvlText w:val=""/>
      <w:lvlJc w:val="left"/>
      <w:pPr>
        <w:ind w:left="3656" w:hanging="360"/>
      </w:pPr>
      <w:rPr>
        <w:rFonts w:ascii="Symbol" w:hAnsi="Symbol" w:hint="default"/>
      </w:rPr>
    </w:lvl>
    <w:lvl w:ilvl="4" w:tplc="18090003" w:tentative="1">
      <w:start w:val="1"/>
      <w:numFmt w:val="bullet"/>
      <w:lvlText w:val="o"/>
      <w:lvlJc w:val="left"/>
      <w:pPr>
        <w:ind w:left="4376" w:hanging="360"/>
      </w:pPr>
      <w:rPr>
        <w:rFonts w:ascii="Courier New" w:hAnsi="Courier New" w:cs="Courier New" w:hint="default"/>
      </w:rPr>
    </w:lvl>
    <w:lvl w:ilvl="5" w:tplc="18090005" w:tentative="1">
      <w:start w:val="1"/>
      <w:numFmt w:val="bullet"/>
      <w:lvlText w:val=""/>
      <w:lvlJc w:val="left"/>
      <w:pPr>
        <w:ind w:left="5096" w:hanging="360"/>
      </w:pPr>
      <w:rPr>
        <w:rFonts w:ascii="Wingdings" w:hAnsi="Wingdings" w:hint="default"/>
      </w:rPr>
    </w:lvl>
    <w:lvl w:ilvl="6" w:tplc="18090001" w:tentative="1">
      <w:start w:val="1"/>
      <w:numFmt w:val="bullet"/>
      <w:lvlText w:val=""/>
      <w:lvlJc w:val="left"/>
      <w:pPr>
        <w:ind w:left="5816" w:hanging="360"/>
      </w:pPr>
      <w:rPr>
        <w:rFonts w:ascii="Symbol" w:hAnsi="Symbol" w:hint="default"/>
      </w:rPr>
    </w:lvl>
    <w:lvl w:ilvl="7" w:tplc="18090003" w:tentative="1">
      <w:start w:val="1"/>
      <w:numFmt w:val="bullet"/>
      <w:lvlText w:val="o"/>
      <w:lvlJc w:val="left"/>
      <w:pPr>
        <w:ind w:left="6536" w:hanging="360"/>
      </w:pPr>
      <w:rPr>
        <w:rFonts w:ascii="Courier New" w:hAnsi="Courier New" w:cs="Courier New" w:hint="default"/>
      </w:rPr>
    </w:lvl>
    <w:lvl w:ilvl="8" w:tplc="18090005" w:tentative="1">
      <w:start w:val="1"/>
      <w:numFmt w:val="bullet"/>
      <w:lvlText w:val=""/>
      <w:lvlJc w:val="left"/>
      <w:pPr>
        <w:ind w:left="7256" w:hanging="360"/>
      </w:pPr>
      <w:rPr>
        <w:rFonts w:ascii="Wingdings" w:hAnsi="Wingdings" w:hint="default"/>
      </w:r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2F4CBD"/>
    <w:multiLevelType w:val="hybridMultilevel"/>
    <w:tmpl w:val="891C73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A8765E"/>
    <w:multiLevelType w:val="hybridMultilevel"/>
    <w:tmpl w:val="6D886E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90E75B1"/>
    <w:multiLevelType w:val="hybridMultilevel"/>
    <w:tmpl w:val="67EADE7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192D01CA"/>
    <w:multiLevelType w:val="hybridMultilevel"/>
    <w:tmpl w:val="A90A8C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170025C"/>
    <w:multiLevelType w:val="hybridMultilevel"/>
    <w:tmpl w:val="85D82EE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5"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284529FD"/>
    <w:multiLevelType w:val="hybridMultilevel"/>
    <w:tmpl w:val="25326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EEF27FB"/>
    <w:multiLevelType w:val="hybridMultilevel"/>
    <w:tmpl w:val="3BAED8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0B27B3D"/>
    <w:multiLevelType w:val="hybridMultilevel"/>
    <w:tmpl w:val="A350D50C"/>
    <w:lvl w:ilvl="0" w:tplc="D1BE1246">
      <w:start w:val="1"/>
      <w:numFmt w:val="decimal"/>
      <w:pStyle w:val="Heading2"/>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4D06F79"/>
    <w:multiLevelType w:val="hybridMultilevel"/>
    <w:tmpl w:val="1AFEF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CB02672"/>
    <w:multiLevelType w:val="multilevel"/>
    <w:tmpl w:val="F112FE1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541A0C"/>
    <w:multiLevelType w:val="hybridMultilevel"/>
    <w:tmpl w:val="67EADE7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5"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EA908B4"/>
    <w:multiLevelType w:val="hybridMultilevel"/>
    <w:tmpl w:val="D1AAFA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44956952">
    <w:abstractNumId w:val="39"/>
  </w:num>
  <w:num w:numId="2" w16cid:durableId="1177502863">
    <w:abstractNumId w:val="34"/>
  </w:num>
  <w:num w:numId="3" w16cid:durableId="707801935">
    <w:abstractNumId w:val="28"/>
  </w:num>
  <w:num w:numId="4" w16cid:durableId="2040692218">
    <w:abstractNumId w:val="4"/>
  </w:num>
  <w:num w:numId="5" w16cid:durableId="792793376">
    <w:abstractNumId w:val="22"/>
  </w:num>
  <w:num w:numId="6" w16cid:durableId="718237858">
    <w:abstractNumId w:val="27"/>
  </w:num>
  <w:num w:numId="7" w16cid:durableId="1957247099">
    <w:abstractNumId w:val="40"/>
  </w:num>
  <w:num w:numId="8" w16cid:durableId="2070690601">
    <w:abstractNumId w:val="13"/>
  </w:num>
  <w:num w:numId="9" w16cid:durableId="606548875">
    <w:abstractNumId w:val="18"/>
  </w:num>
  <w:num w:numId="10" w16cid:durableId="942998052">
    <w:abstractNumId w:val="25"/>
  </w:num>
  <w:num w:numId="11" w16cid:durableId="1695114044">
    <w:abstractNumId w:val="38"/>
  </w:num>
  <w:num w:numId="12" w16cid:durableId="1912230541">
    <w:abstractNumId w:val="2"/>
  </w:num>
  <w:num w:numId="13" w16cid:durableId="142896871">
    <w:abstractNumId w:val="12"/>
  </w:num>
  <w:num w:numId="14" w16cid:durableId="671883033">
    <w:abstractNumId w:val="3"/>
  </w:num>
  <w:num w:numId="15" w16cid:durableId="2137679894">
    <w:abstractNumId w:val="30"/>
  </w:num>
  <w:num w:numId="16" w16cid:durableId="368531899">
    <w:abstractNumId w:val="24"/>
  </w:num>
  <w:num w:numId="17" w16cid:durableId="983267710">
    <w:abstractNumId w:val="21"/>
  </w:num>
  <w:num w:numId="18" w16cid:durableId="816528587">
    <w:abstractNumId w:val="23"/>
  </w:num>
  <w:num w:numId="19" w16cid:durableId="284314338">
    <w:abstractNumId w:val="0"/>
  </w:num>
  <w:num w:numId="20" w16cid:durableId="1308127670">
    <w:abstractNumId w:val="9"/>
  </w:num>
  <w:num w:numId="21" w16cid:durableId="2057855514">
    <w:abstractNumId w:val="19"/>
  </w:num>
  <w:num w:numId="22" w16cid:durableId="1861578812">
    <w:abstractNumId w:val="15"/>
  </w:num>
  <w:num w:numId="23" w16cid:durableId="722751437">
    <w:abstractNumId w:val="35"/>
  </w:num>
  <w:num w:numId="24" w16cid:durableId="628753685">
    <w:abstractNumId w:val="8"/>
  </w:num>
  <w:num w:numId="25" w16cid:durableId="1484658542">
    <w:abstractNumId w:val="7"/>
  </w:num>
  <w:num w:numId="26" w16cid:durableId="1104884603">
    <w:abstractNumId w:val="33"/>
  </w:num>
  <w:num w:numId="27" w16cid:durableId="1829638386">
    <w:abstractNumId w:val="17"/>
  </w:num>
  <w:num w:numId="28" w16cid:durableId="122237974">
    <w:abstractNumId w:val="36"/>
  </w:num>
  <w:num w:numId="29" w16cid:durableId="1332872882">
    <w:abstractNumId w:val="26"/>
  </w:num>
  <w:num w:numId="30" w16cid:durableId="163396674">
    <w:abstractNumId w:val="29"/>
  </w:num>
  <w:num w:numId="31" w16cid:durableId="18867909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65685440">
    <w:abstractNumId w:val="32"/>
  </w:num>
  <w:num w:numId="33" w16cid:durableId="12426374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2412395">
    <w:abstractNumId w:val="5"/>
  </w:num>
  <w:num w:numId="35" w16cid:durableId="1377511038">
    <w:abstractNumId w:val="37"/>
  </w:num>
  <w:num w:numId="36" w16cid:durableId="1955205921">
    <w:abstractNumId w:val="20"/>
  </w:num>
  <w:num w:numId="37" w16cid:durableId="715665307">
    <w:abstractNumId w:val="11"/>
  </w:num>
  <w:num w:numId="38" w16cid:durableId="711541438">
    <w:abstractNumId w:val="16"/>
  </w:num>
  <w:num w:numId="39" w16cid:durableId="1903325088">
    <w:abstractNumId w:val="6"/>
  </w:num>
  <w:num w:numId="40" w16cid:durableId="2104179829">
    <w:abstractNumId w:val="1"/>
  </w:num>
  <w:num w:numId="41" w16cid:durableId="5753568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17791"/>
    <w:rsid w:val="00020C8A"/>
    <w:rsid w:val="00020EF0"/>
    <w:rsid w:val="000342F5"/>
    <w:rsid w:val="00036E61"/>
    <w:rsid w:val="00042988"/>
    <w:rsid w:val="00043531"/>
    <w:rsid w:val="0004443A"/>
    <w:rsid w:val="00044A23"/>
    <w:rsid w:val="00062EB8"/>
    <w:rsid w:val="000659DA"/>
    <w:rsid w:val="0007080C"/>
    <w:rsid w:val="0007184B"/>
    <w:rsid w:val="000A2C50"/>
    <w:rsid w:val="000B7779"/>
    <w:rsid w:val="000C4C1F"/>
    <w:rsid w:val="000C6C4D"/>
    <w:rsid w:val="000E2653"/>
    <w:rsid w:val="000E7144"/>
    <w:rsid w:val="000F3629"/>
    <w:rsid w:val="000F60D9"/>
    <w:rsid w:val="0010107F"/>
    <w:rsid w:val="00103809"/>
    <w:rsid w:val="0011290F"/>
    <w:rsid w:val="00114492"/>
    <w:rsid w:val="00115C6A"/>
    <w:rsid w:val="00121CB2"/>
    <w:rsid w:val="00140B66"/>
    <w:rsid w:val="001504F4"/>
    <w:rsid w:val="001506F3"/>
    <w:rsid w:val="00157EDC"/>
    <w:rsid w:val="00160601"/>
    <w:rsid w:val="00160827"/>
    <w:rsid w:val="001733D5"/>
    <w:rsid w:val="00176C2A"/>
    <w:rsid w:val="00176E00"/>
    <w:rsid w:val="0018340D"/>
    <w:rsid w:val="00187259"/>
    <w:rsid w:val="00190889"/>
    <w:rsid w:val="001969AA"/>
    <w:rsid w:val="001A1375"/>
    <w:rsid w:val="001B31D9"/>
    <w:rsid w:val="001C5368"/>
    <w:rsid w:val="001D06BA"/>
    <w:rsid w:val="001D3287"/>
    <w:rsid w:val="001F30E6"/>
    <w:rsid w:val="001F35D0"/>
    <w:rsid w:val="001F69E3"/>
    <w:rsid w:val="00200F55"/>
    <w:rsid w:val="0020273D"/>
    <w:rsid w:val="00204C5A"/>
    <w:rsid w:val="00206D38"/>
    <w:rsid w:val="00212DB7"/>
    <w:rsid w:val="00222AF4"/>
    <w:rsid w:val="0022569A"/>
    <w:rsid w:val="00237272"/>
    <w:rsid w:val="00242266"/>
    <w:rsid w:val="00243564"/>
    <w:rsid w:val="00246125"/>
    <w:rsid w:val="00247556"/>
    <w:rsid w:val="00251110"/>
    <w:rsid w:val="002604F2"/>
    <w:rsid w:val="00273C11"/>
    <w:rsid w:val="00276AE5"/>
    <w:rsid w:val="00281905"/>
    <w:rsid w:val="00283212"/>
    <w:rsid w:val="00285D92"/>
    <w:rsid w:val="0029545D"/>
    <w:rsid w:val="002955C2"/>
    <w:rsid w:val="002A3283"/>
    <w:rsid w:val="002A35A4"/>
    <w:rsid w:val="002A5A58"/>
    <w:rsid w:val="002B7446"/>
    <w:rsid w:val="002C0CF1"/>
    <w:rsid w:val="002C7D60"/>
    <w:rsid w:val="002D0640"/>
    <w:rsid w:val="002D1182"/>
    <w:rsid w:val="002F0359"/>
    <w:rsid w:val="002F1937"/>
    <w:rsid w:val="002F5831"/>
    <w:rsid w:val="002F5858"/>
    <w:rsid w:val="00311DCA"/>
    <w:rsid w:val="003151D4"/>
    <w:rsid w:val="00317C10"/>
    <w:rsid w:val="003201ED"/>
    <w:rsid w:val="003207E9"/>
    <w:rsid w:val="00321C41"/>
    <w:rsid w:val="00322FEE"/>
    <w:rsid w:val="00325FAF"/>
    <w:rsid w:val="00326758"/>
    <w:rsid w:val="00331D27"/>
    <w:rsid w:val="003416C2"/>
    <w:rsid w:val="00342BE5"/>
    <w:rsid w:val="00353220"/>
    <w:rsid w:val="00355203"/>
    <w:rsid w:val="00361D33"/>
    <w:rsid w:val="00363EDC"/>
    <w:rsid w:val="00371FED"/>
    <w:rsid w:val="00374405"/>
    <w:rsid w:val="003763CE"/>
    <w:rsid w:val="003765CA"/>
    <w:rsid w:val="003774F0"/>
    <w:rsid w:val="003809D0"/>
    <w:rsid w:val="00381021"/>
    <w:rsid w:val="00383207"/>
    <w:rsid w:val="003857A6"/>
    <w:rsid w:val="00387361"/>
    <w:rsid w:val="00394D7F"/>
    <w:rsid w:val="003A0595"/>
    <w:rsid w:val="003B4D80"/>
    <w:rsid w:val="003B69A8"/>
    <w:rsid w:val="003B6D4E"/>
    <w:rsid w:val="003B6FA7"/>
    <w:rsid w:val="003C48B0"/>
    <w:rsid w:val="003D07DD"/>
    <w:rsid w:val="003D39A4"/>
    <w:rsid w:val="003D52C6"/>
    <w:rsid w:val="003D69D1"/>
    <w:rsid w:val="003E2763"/>
    <w:rsid w:val="003E451D"/>
    <w:rsid w:val="003E5865"/>
    <w:rsid w:val="003F2665"/>
    <w:rsid w:val="003F7843"/>
    <w:rsid w:val="00406BE7"/>
    <w:rsid w:val="00415405"/>
    <w:rsid w:val="00426E3C"/>
    <w:rsid w:val="00435AE7"/>
    <w:rsid w:val="00436C55"/>
    <w:rsid w:val="004371B0"/>
    <w:rsid w:val="004624BD"/>
    <w:rsid w:val="00470F56"/>
    <w:rsid w:val="00481B24"/>
    <w:rsid w:val="004849CD"/>
    <w:rsid w:val="004872E8"/>
    <w:rsid w:val="004942A9"/>
    <w:rsid w:val="00496081"/>
    <w:rsid w:val="004A520D"/>
    <w:rsid w:val="004B2EA4"/>
    <w:rsid w:val="004B3C1F"/>
    <w:rsid w:val="004B73DA"/>
    <w:rsid w:val="004C42A0"/>
    <w:rsid w:val="004C6B82"/>
    <w:rsid w:val="004C7D5E"/>
    <w:rsid w:val="004E4F78"/>
    <w:rsid w:val="004E5691"/>
    <w:rsid w:val="004F4AA6"/>
    <w:rsid w:val="004F7408"/>
    <w:rsid w:val="00517CED"/>
    <w:rsid w:val="005261CF"/>
    <w:rsid w:val="005267A9"/>
    <w:rsid w:val="00533115"/>
    <w:rsid w:val="005349C8"/>
    <w:rsid w:val="005578B8"/>
    <w:rsid w:val="00566265"/>
    <w:rsid w:val="00566AE4"/>
    <w:rsid w:val="00567B36"/>
    <w:rsid w:val="00573BE3"/>
    <w:rsid w:val="005C6618"/>
    <w:rsid w:val="005E0069"/>
    <w:rsid w:val="005E11DD"/>
    <w:rsid w:val="005E44C1"/>
    <w:rsid w:val="005E4A3E"/>
    <w:rsid w:val="005E7A40"/>
    <w:rsid w:val="005F2964"/>
    <w:rsid w:val="005F3E18"/>
    <w:rsid w:val="005F777B"/>
    <w:rsid w:val="00601177"/>
    <w:rsid w:val="00616C76"/>
    <w:rsid w:val="006213BC"/>
    <w:rsid w:val="00622DA6"/>
    <w:rsid w:val="00631C99"/>
    <w:rsid w:val="00636362"/>
    <w:rsid w:val="00641946"/>
    <w:rsid w:val="00643A64"/>
    <w:rsid w:val="00646781"/>
    <w:rsid w:val="00652917"/>
    <w:rsid w:val="00654A94"/>
    <w:rsid w:val="006564ED"/>
    <w:rsid w:val="00661094"/>
    <w:rsid w:val="0066119A"/>
    <w:rsid w:val="00674255"/>
    <w:rsid w:val="0067706B"/>
    <w:rsid w:val="006772A0"/>
    <w:rsid w:val="00680BB2"/>
    <w:rsid w:val="006830EB"/>
    <w:rsid w:val="006A2684"/>
    <w:rsid w:val="006A56BF"/>
    <w:rsid w:val="006A6CD4"/>
    <w:rsid w:val="006B04DC"/>
    <w:rsid w:val="006B1D58"/>
    <w:rsid w:val="006B1E52"/>
    <w:rsid w:val="006C4814"/>
    <w:rsid w:val="006D076C"/>
    <w:rsid w:val="006D2123"/>
    <w:rsid w:val="006E2BF6"/>
    <w:rsid w:val="006E6DA3"/>
    <w:rsid w:val="00704015"/>
    <w:rsid w:val="00712BDA"/>
    <w:rsid w:val="00713FE9"/>
    <w:rsid w:val="007168B1"/>
    <w:rsid w:val="00727D12"/>
    <w:rsid w:val="00742D69"/>
    <w:rsid w:val="007505E5"/>
    <w:rsid w:val="00762B44"/>
    <w:rsid w:val="00764262"/>
    <w:rsid w:val="00767556"/>
    <w:rsid w:val="00770807"/>
    <w:rsid w:val="007776CC"/>
    <w:rsid w:val="007A4DC0"/>
    <w:rsid w:val="007B5A13"/>
    <w:rsid w:val="007C56ED"/>
    <w:rsid w:val="007D3676"/>
    <w:rsid w:val="007D4F15"/>
    <w:rsid w:val="007E7E26"/>
    <w:rsid w:val="007F655C"/>
    <w:rsid w:val="008224AB"/>
    <w:rsid w:val="008236DF"/>
    <w:rsid w:val="00844CAD"/>
    <w:rsid w:val="00845BDB"/>
    <w:rsid w:val="00846585"/>
    <w:rsid w:val="00851DD1"/>
    <w:rsid w:val="008535B2"/>
    <w:rsid w:val="00853CD1"/>
    <w:rsid w:val="00853D35"/>
    <w:rsid w:val="00855FDD"/>
    <w:rsid w:val="008576A9"/>
    <w:rsid w:val="0086044E"/>
    <w:rsid w:val="008657CB"/>
    <w:rsid w:val="008660EF"/>
    <w:rsid w:val="00866203"/>
    <w:rsid w:val="008663F8"/>
    <w:rsid w:val="00866AC6"/>
    <w:rsid w:val="00874D4C"/>
    <w:rsid w:val="0088352A"/>
    <w:rsid w:val="00883B35"/>
    <w:rsid w:val="00891A24"/>
    <w:rsid w:val="008A090A"/>
    <w:rsid w:val="008A3B86"/>
    <w:rsid w:val="008A58A0"/>
    <w:rsid w:val="008A6A5C"/>
    <w:rsid w:val="008A7890"/>
    <w:rsid w:val="008B0C7D"/>
    <w:rsid w:val="008B66B5"/>
    <w:rsid w:val="008C0CB3"/>
    <w:rsid w:val="008C4C6A"/>
    <w:rsid w:val="008F1091"/>
    <w:rsid w:val="008F3E14"/>
    <w:rsid w:val="009025A6"/>
    <w:rsid w:val="00912960"/>
    <w:rsid w:val="00914167"/>
    <w:rsid w:val="009169C7"/>
    <w:rsid w:val="009242A4"/>
    <w:rsid w:val="00927AE5"/>
    <w:rsid w:val="00953228"/>
    <w:rsid w:val="0095602C"/>
    <w:rsid w:val="0095702F"/>
    <w:rsid w:val="00977AB7"/>
    <w:rsid w:val="00982E02"/>
    <w:rsid w:val="00987EFD"/>
    <w:rsid w:val="0099669A"/>
    <w:rsid w:val="009976CE"/>
    <w:rsid w:val="009A3F30"/>
    <w:rsid w:val="009A475B"/>
    <w:rsid w:val="009B21F6"/>
    <w:rsid w:val="009B5637"/>
    <w:rsid w:val="009B640D"/>
    <w:rsid w:val="009C7798"/>
    <w:rsid w:val="009D4AF3"/>
    <w:rsid w:val="009E39D9"/>
    <w:rsid w:val="009E4020"/>
    <w:rsid w:val="00A1398F"/>
    <w:rsid w:val="00A13CF6"/>
    <w:rsid w:val="00A14894"/>
    <w:rsid w:val="00A2174D"/>
    <w:rsid w:val="00A22884"/>
    <w:rsid w:val="00A23921"/>
    <w:rsid w:val="00A261CF"/>
    <w:rsid w:val="00A26514"/>
    <w:rsid w:val="00A359C8"/>
    <w:rsid w:val="00A37D01"/>
    <w:rsid w:val="00A52939"/>
    <w:rsid w:val="00A562A7"/>
    <w:rsid w:val="00A57D4F"/>
    <w:rsid w:val="00A61AAD"/>
    <w:rsid w:val="00A64D53"/>
    <w:rsid w:val="00A732BB"/>
    <w:rsid w:val="00A80C31"/>
    <w:rsid w:val="00A872A0"/>
    <w:rsid w:val="00A904F1"/>
    <w:rsid w:val="00A944A9"/>
    <w:rsid w:val="00A97730"/>
    <w:rsid w:val="00AA3CAA"/>
    <w:rsid w:val="00AA6AC8"/>
    <w:rsid w:val="00AB39AE"/>
    <w:rsid w:val="00AB7E10"/>
    <w:rsid w:val="00AD0B5E"/>
    <w:rsid w:val="00AD1C35"/>
    <w:rsid w:val="00AE7E94"/>
    <w:rsid w:val="00B025EB"/>
    <w:rsid w:val="00B0497D"/>
    <w:rsid w:val="00B21470"/>
    <w:rsid w:val="00B2565D"/>
    <w:rsid w:val="00B259E9"/>
    <w:rsid w:val="00B36274"/>
    <w:rsid w:val="00B37614"/>
    <w:rsid w:val="00B41315"/>
    <w:rsid w:val="00B41596"/>
    <w:rsid w:val="00B415A9"/>
    <w:rsid w:val="00B41F6C"/>
    <w:rsid w:val="00B42273"/>
    <w:rsid w:val="00B45521"/>
    <w:rsid w:val="00B51206"/>
    <w:rsid w:val="00B61F37"/>
    <w:rsid w:val="00B73040"/>
    <w:rsid w:val="00B77A77"/>
    <w:rsid w:val="00B81BFE"/>
    <w:rsid w:val="00B8390B"/>
    <w:rsid w:val="00BB351E"/>
    <w:rsid w:val="00BB6BF4"/>
    <w:rsid w:val="00BC0F9E"/>
    <w:rsid w:val="00BC2C03"/>
    <w:rsid w:val="00BD0ED6"/>
    <w:rsid w:val="00BD1592"/>
    <w:rsid w:val="00BD4A15"/>
    <w:rsid w:val="00C103AE"/>
    <w:rsid w:val="00C11587"/>
    <w:rsid w:val="00C15156"/>
    <w:rsid w:val="00C37649"/>
    <w:rsid w:val="00C5744A"/>
    <w:rsid w:val="00C61B67"/>
    <w:rsid w:val="00C66166"/>
    <w:rsid w:val="00C66A4E"/>
    <w:rsid w:val="00CA1E42"/>
    <w:rsid w:val="00CA42CE"/>
    <w:rsid w:val="00CB4734"/>
    <w:rsid w:val="00CB473E"/>
    <w:rsid w:val="00CC77E6"/>
    <w:rsid w:val="00CD2B6C"/>
    <w:rsid w:val="00CD7AAB"/>
    <w:rsid w:val="00CE39B2"/>
    <w:rsid w:val="00CE4835"/>
    <w:rsid w:val="00CF4112"/>
    <w:rsid w:val="00CF753D"/>
    <w:rsid w:val="00D007C2"/>
    <w:rsid w:val="00D07F86"/>
    <w:rsid w:val="00D11708"/>
    <w:rsid w:val="00D11E8C"/>
    <w:rsid w:val="00D14DAC"/>
    <w:rsid w:val="00D21A46"/>
    <w:rsid w:val="00D33417"/>
    <w:rsid w:val="00D342F4"/>
    <w:rsid w:val="00D3482E"/>
    <w:rsid w:val="00D35F0E"/>
    <w:rsid w:val="00D44F8F"/>
    <w:rsid w:val="00D45760"/>
    <w:rsid w:val="00D5001B"/>
    <w:rsid w:val="00D562FC"/>
    <w:rsid w:val="00D7132E"/>
    <w:rsid w:val="00D73B03"/>
    <w:rsid w:val="00D77548"/>
    <w:rsid w:val="00D8609E"/>
    <w:rsid w:val="00D92D64"/>
    <w:rsid w:val="00D932F9"/>
    <w:rsid w:val="00DA35BF"/>
    <w:rsid w:val="00DA6E69"/>
    <w:rsid w:val="00DB1EF7"/>
    <w:rsid w:val="00DC623C"/>
    <w:rsid w:val="00DC7553"/>
    <w:rsid w:val="00DD1185"/>
    <w:rsid w:val="00DD1863"/>
    <w:rsid w:val="00DD22E3"/>
    <w:rsid w:val="00DE2848"/>
    <w:rsid w:val="00DE5D00"/>
    <w:rsid w:val="00DF08E4"/>
    <w:rsid w:val="00DF24B4"/>
    <w:rsid w:val="00DF2A04"/>
    <w:rsid w:val="00DF4F13"/>
    <w:rsid w:val="00E02C8F"/>
    <w:rsid w:val="00E0719D"/>
    <w:rsid w:val="00E10771"/>
    <w:rsid w:val="00E108B8"/>
    <w:rsid w:val="00E314CB"/>
    <w:rsid w:val="00E37F97"/>
    <w:rsid w:val="00E45A5C"/>
    <w:rsid w:val="00E47AF1"/>
    <w:rsid w:val="00E64C4F"/>
    <w:rsid w:val="00E73939"/>
    <w:rsid w:val="00E81711"/>
    <w:rsid w:val="00E96AF6"/>
    <w:rsid w:val="00EB28A7"/>
    <w:rsid w:val="00EB6699"/>
    <w:rsid w:val="00EC08F3"/>
    <w:rsid w:val="00ED09E2"/>
    <w:rsid w:val="00ED1470"/>
    <w:rsid w:val="00ED1621"/>
    <w:rsid w:val="00ED192F"/>
    <w:rsid w:val="00ED2B8C"/>
    <w:rsid w:val="00ED39B7"/>
    <w:rsid w:val="00ED66B6"/>
    <w:rsid w:val="00EE4292"/>
    <w:rsid w:val="00EE583F"/>
    <w:rsid w:val="00EF07B7"/>
    <w:rsid w:val="00EF1300"/>
    <w:rsid w:val="00F071C4"/>
    <w:rsid w:val="00F10754"/>
    <w:rsid w:val="00F24629"/>
    <w:rsid w:val="00F30923"/>
    <w:rsid w:val="00F41A97"/>
    <w:rsid w:val="00F41D5D"/>
    <w:rsid w:val="00F4404D"/>
    <w:rsid w:val="00F5151F"/>
    <w:rsid w:val="00F56C08"/>
    <w:rsid w:val="00F704E7"/>
    <w:rsid w:val="00F7228A"/>
    <w:rsid w:val="00F76711"/>
    <w:rsid w:val="00F8031B"/>
    <w:rsid w:val="00F8035E"/>
    <w:rsid w:val="00F922E4"/>
    <w:rsid w:val="00F93C7D"/>
    <w:rsid w:val="00FA103E"/>
    <w:rsid w:val="00FA65C6"/>
    <w:rsid w:val="00FB20D2"/>
    <w:rsid w:val="00FB3597"/>
    <w:rsid w:val="00FB5703"/>
    <w:rsid w:val="00FB6E57"/>
    <w:rsid w:val="00FD3904"/>
    <w:rsid w:val="00FD3D48"/>
    <w:rsid w:val="00FD471B"/>
    <w:rsid w:val="00FD7FD9"/>
    <w:rsid w:val="00FF05F5"/>
    <w:rsid w:val="00FF12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B04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6166"/>
    <w:pPr>
      <w:keepNext/>
      <w:keepLines/>
      <w:numPr>
        <w:numId w:val="29"/>
      </w:numPr>
      <w:spacing w:before="40" w:after="0"/>
      <w:outlineLvl w:val="1"/>
    </w:pPr>
    <w:rPr>
      <w:rFonts w:eastAsiaTheme="minorEastAsia" w:cstheme="minorHAnsi"/>
      <w:b/>
      <w:color w:val="385623" w:themeColor="accent6" w:themeShade="80"/>
      <w:sz w:val="24"/>
      <w:szCs w:val="24"/>
    </w:rPr>
  </w:style>
  <w:style w:type="paragraph" w:styleId="Heading3">
    <w:name w:val="heading 3"/>
    <w:basedOn w:val="Normal"/>
    <w:next w:val="Normal"/>
    <w:link w:val="Heading3Char"/>
    <w:uiPriority w:val="9"/>
    <w:unhideWhenUsed/>
    <w:qFormat/>
    <w:rsid w:val="006E6DA3"/>
    <w:pPr>
      <w:keepNext/>
      <w:keepLines/>
      <w:spacing w:before="40" w:after="0"/>
      <w:outlineLvl w:val="2"/>
    </w:pPr>
    <w:rPr>
      <w:rFonts w:asciiTheme="majorHAnsi" w:eastAsia="Times New Roman" w:hAnsiTheme="majorHAnsi" w:cstheme="majorBidi"/>
      <w:color w:val="385623" w:themeColor="accent6" w:themeShade="80"/>
      <w:sz w:val="24"/>
      <w:szCs w:val="24"/>
      <w:u w:val="single"/>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eastAsiaTheme="minorEastAsia" w:cstheme="minorHAnsi"/>
      <w:b/>
      <w:color w:val="385623" w:themeColor="accent6" w:themeShade="80"/>
      <w:sz w:val="24"/>
      <w:szCs w:val="24"/>
    </w:rPr>
  </w:style>
  <w:style w:type="character" w:customStyle="1" w:styleId="Heading3Char">
    <w:name w:val="Heading 3 Char"/>
    <w:basedOn w:val="DefaultParagraphFont"/>
    <w:link w:val="Heading3"/>
    <w:uiPriority w:val="9"/>
    <w:rsid w:val="006E6DA3"/>
    <w:rPr>
      <w:rFonts w:asciiTheme="majorHAnsi" w:eastAsia="Times New Roman" w:hAnsiTheme="majorHAnsi" w:cstheme="majorBidi"/>
      <w:color w:val="385623" w:themeColor="accent6" w:themeShade="80"/>
      <w:sz w:val="24"/>
      <w:szCs w:val="24"/>
      <w:u w:val="single"/>
      <w:lang w:eastAsia="en-IE"/>
    </w:rPr>
  </w:style>
  <w:style w:type="paragraph" w:styleId="BodyText">
    <w:name w:val="Body Text"/>
    <w:basedOn w:val="Normal"/>
    <w:link w:val="BodyTextChar"/>
    <w:semiHidden/>
    <w:unhideWhenUsed/>
    <w:rsid w:val="006E6DA3"/>
    <w:pPr>
      <w:tabs>
        <w:tab w:val="left" w:pos="360"/>
      </w:tabs>
      <w:overflowPunct w:val="0"/>
      <w:autoSpaceDE w:val="0"/>
      <w:autoSpaceDN w:val="0"/>
      <w:adjustRightInd w:val="0"/>
      <w:spacing w:after="0" w:line="240" w:lineRule="auto"/>
      <w:jc w:val="both"/>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semiHidden/>
    <w:rsid w:val="006E6DA3"/>
    <w:rPr>
      <w:rFonts w:ascii="Times New Roman" w:eastAsia="Times New Roman" w:hAnsi="Times New Roman" w:cs="Times New Roman"/>
      <w:color w:val="000000"/>
      <w:sz w:val="24"/>
      <w:szCs w:val="20"/>
      <w:lang w:val="en-US"/>
    </w:rPr>
  </w:style>
  <w:style w:type="paragraph" w:customStyle="1" w:styleId="Default">
    <w:name w:val="Default"/>
    <w:rsid w:val="006E6D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semiHidden/>
    <w:unhideWhenUsed/>
    <w:rsid w:val="006E6DA3"/>
    <w:rPr>
      <w:vertAlign w:val="superscript"/>
    </w:rPr>
  </w:style>
  <w:style w:type="character" w:styleId="UnresolvedMention">
    <w:name w:val="Unresolved Mention"/>
    <w:basedOn w:val="DefaultParagraphFont"/>
    <w:uiPriority w:val="99"/>
    <w:semiHidden/>
    <w:unhideWhenUsed/>
    <w:rsid w:val="00020C8A"/>
    <w:rPr>
      <w:color w:val="605E5C"/>
      <w:shd w:val="clear" w:color="auto" w:fill="E1DFDD"/>
    </w:rPr>
  </w:style>
  <w:style w:type="paragraph" w:styleId="FootnoteText">
    <w:name w:val="footnote text"/>
    <w:basedOn w:val="Normal"/>
    <w:link w:val="FootnoteTextChar"/>
    <w:uiPriority w:val="99"/>
    <w:semiHidden/>
    <w:unhideWhenUsed/>
    <w:rsid w:val="00F41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D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669455270">
      <w:bodyDiv w:val="1"/>
      <w:marLeft w:val="0"/>
      <w:marRight w:val="0"/>
      <w:marTop w:val="0"/>
      <w:marBottom w:val="0"/>
      <w:divBdr>
        <w:top w:val="none" w:sz="0" w:space="0" w:color="auto"/>
        <w:left w:val="none" w:sz="0" w:space="0" w:color="auto"/>
        <w:bottom w:val="none" w:sz="0" w:space="0" w:color="auto"/>
        <w:right w:val="none" w:sz="0" w:space="0" w:color="auto"/>
      </w:divBdr>
    </w:div>
    <w:div w:id="709497366">
      <w:bodyDiv w:val="1"/>
      <w:marLeft w:val="0"/>
      <w:marRight w:val="0"/>
      <w:marTop w:val="0"/>
      <w:marBottom w:val="0"/>
      <w:divBdr>
        <w:top w:val="none" w:sz="0" w:space="0" w:color="auto"/>
        <w:left w:val="none" w:sz="0" w:space="0" w:color="auto"/>
        <w:bottom w:val="none" w:sz="0" w:space="0" w:color="auto"/>
        <w:right w:val="none" w:sz="0" w:space="0" w:color="auto"/>
      </w:divBdr>
    </w:div>
    <w:div w:id="789979927">
      <w:bodyDiv w:val="1"/>
      <w:marLeft w:val="0"/>
      <w:marRight w:val="0"/>
      <w:marTop w:val="0"/>
      <w:marBottom w:val="0"/>
      <w:divBdr>
        <w:top w:val="none" w:sz="0" w:space="0" w:color="auto"/>
        <w:left w:val="none" w:sz="0" w:space="0" w:color="auto"/>
        <w:bottom w:val="none" w:sz="0" w:space="0" w:color="auto"/>
        <w:right w:val="none" w:sz="0" w:space="0" w:color="auto"/>
      </w:divBdr>
    </w:div>
    <w:div w:id="1033649372">
      <w:bodyDiv w:val="1"/>
      <w:marLeft w:val="0"/>
      <w:marRight w:val="0"/>
      <w:marTop w:val="0"/>
      <w:marBottom w:val="0"/>
      <w:divBdr>
        <w:top w:val="none" w:sz="0" w:space="0" w:color="auto"/>
        <w:left w:val="none" w:sz="0" w:space="0" w:color="auto"/>
        <w:bottom w:val="none" w:sz="0" w:space="0" w:color="auto"/>
        <w:right w:val="none" w:sz="0" w:space="0" w:color="auto"/>
      </w:divBdr>
    </w:div>
    <w:div w:id="1683319897">
      <w:bodyDiv w:val="1"/>
      <w:marLeft w:val="0"/>
      <w:marRight w:val="0"/>
      <w:marTop w:val="0"/>
      <w:marBottom w:val="0"/>
      <w:divBdr>
        <w:top w:val="none" w:sz="0" w:space="0" w:color="auto"/>
        <w:left w:val="none" w:sz="0" w:space="0" w:color="auto"/>
        <w:bottom w:val="none" w:sz="0" w:space="0" w:color="auto"/>
        <w:right w:val="none" w:sz="0" w:space="0" w:color="auto"/>
      </w:divBdr>
    </w:div>
    <w:div w:id="1709262848">
      <w:bodyDiv w:val="1"/>
      <w:marLeft w:val="0"/>
      <w:marRight w:val="0"/>
      <w:marTop w:val="0"/>
      <w:marBottom w:val="0"/>
      <w:divBdr>
        <w:top w:val="none" w:sz="0" w:space="0" w:color="auto"/>
        <w:left w:val="none" w:sz="0" w:space="0" w:color="auto"/>
        <w:bottom w:val="none" w:sz="0" w:space="0" w:color="auto"/>
        <w:right w:val="none" w:sz="0" w:space="0" w:color="auto"/>
      </w:divBdr>
    </w:div>
    <w:div w:id="1882479377">
      <w:bodyDiv w:val="1"/>
      <w:marLeft w:val="0"/>
      <w:marRight w:val="0"/>
      <w:marTop w:val="0"/>
      <w:marBottom w:val="0"/>
      <w:divBdr>
        <w:top w:val="none" w:sz="0" w:space="0" w:color="auto"/>
        <w:left w:val="none" w:sz="0" w:space="0" w:color="auto"/>
        <w:bottom w:val="none" w:sz="0" w:space="0" w:color="auto"/>
        <w:right w:val="none" w:sz="0" w:space="0" w:color="auto"/>
      </w:divBdr>
    </w:div>
    <w:div w:id="1917588951">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075470609">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thereddoorschoo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9D775E0D6FA849ACC7237F057AD9AD" ma:contentTypeVersion="13" ma:contentTypeDescription="Create a new document." ma:contentTypeScope="" ma:versionID="b38937abaa35780152ab702859efd964">
  <xsd:schema xmlns:xsd="http://www.w3.org/2001/XMLSchema" xmlns:xs="http://www.w3.org/2001/XMLSchema" xmlns:p="http://schemas.microsoft.com/office/2006/metadata/properties" xmlns:ns3="5a810bbe-ebee-4414-b8d6-b6a5c57eff86" xmlns:ns4="d4336525-d025-4594-809a-3187416f3e56" targetNamespace="http://schemas.microsoft.com/office/2006/metadata/properties" ma:root="true" ma:fieldsID="1c27866fb2966a23a597a017f4575813" ns3:_="" ns4:_="">
    <xsd:import namespace="5a810bbe-ebee-4414-b8d6-b6a5c57eff86"/>
    <xsd:import namespace="d4336525-d025-4594-809a-3187416f3e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10bbe-ebee-4414-b8d6-b6a5c57eff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36525-d025-4594-809a-3187416f3e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66988-D419-4B43-8EC7-274DDA8CF567}">
  <ds:schemaRefs>
    <ds:schemaRef ds:uri="http://schemas.microsoft.com/sharepoint/v3/contenttype/forms"/>
  </ds:schemaRefs>
</ds:datastoreItem>
</file>

<file path=customXml/itemProps2.xml><?xml version="1.0" encoding="utf-8"?>
<ds:datastoreItem xmlns:ds="http://schemas.openxmlformats.org/officeDocument/2006/customXml" ds:itemID="{0B0CF141-2BA8-493E-A800-F029057408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27532A-D6BD-4308-A044-7C6A1CC8A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10bbe-ebee-4414-b8d6-b6a5c57eff86"/>
    <ds:schemaRef ds:uri="d4336525-d025-4594-809a-3187416f3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43A8EC-C644-42A5-85E1-02C5759E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3970</Words>
  <Characters>22630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2020-04-29T20:50:00Z</dcterms:created>
  <dcterms:modified xsi:type="dcterms:W3CDTF">2024-02-08T10:59:00Z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0x010100979D775E0D6FA849ACC7237F057AD9AD</vt:lpwstr>
  </property>
</Properties>
</file>